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2FF9" w14:textId="77777777" w:rsidR="004171E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</w:pPr>
      <w:r w:rsidRPr="006A06D3"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>Metodologia de verificare specifică pentru</w:t>
      </w:r>
      <w:r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 xml:space="preserve"> </w:t>
      </w:r>
    </w:p>
    <w:p w14:paraId="1E124FE1" w14:textId="77777777" w:rsidR="004171E7" w:rsidRPr="005F050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</w:pPr>
      <w:r w:rsidRPr="005F0507">
        <w:rPr>
          <w:rFonts w:ascii="Cambria" w:hAnsi="Cambria" w:cs="Calibri"/>
          <w:b/>
          <w:sz w:val="36"/>
          <w:szCs w:val="28"/>
          <w:lang w:val="ro-RO"/>
        </w:rPr>
        <w:t xml:space="preserve">MASURA </w:t>
      </w:r>
      <w:r w:rsidR="00E31B60">
        <w:rPr>
          <w:rFonts w:ascii="Cambria" w:hAnsi="Cambria" w:cs="Calibri"/>
          <w:b/>
          <w:sz w:val="36"/>
          <w:szCs w:val="28"/>
          <w:lang w:val="ro-RO"/>
        </w:rPr>
        <w:t>M6/</w:t>
      </w:r>
      <w:r w:rsidRPr="005F0507">
        <w:rPr>
          <w:rFonts w:ascii="Cambria" w:hAnsi="Cambria" w:cs="Calibri"/>
          <w:b/>
          <w:sz w:val="36"/>
          <w:szCs w:val="28"/>
          <w:lang w:val="ro-RO"/>
        </w:rPr>
        <w:t xml:space="preserve">6B </w:t>
      </w:r>
      <w:r w:rsidRPr="005F0507">
        <w:rPr>
          <w:rFonts w:ascii="Cambria" w:hAnsi="Cambria" w:cs="Calibri"/>
          <w:b/>
          <w:noProof/>
          <w:sz w:val="36"/>
          <w:szCs w:val="28"/>
        </w:rPr>
        <w:t>“</w:t>
      </w:r>
      <w:r w:rsidRPr="005F0507"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  <w:t xml:space="preserve"> </w:t>
      </w:r>
    </w:p>
    <w:p w14:paraId="3F8F3E35" w14:textId="77777777" w:rsidR="004171E7" w:rsidRPr="006A06D3" w:rsidRDefault="004171E7" w:rsidP="004171E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Cambria" w:eastAsia="Times New Roman" w:hAnsi="Cambria" w:cs="Calibri"/>
          <w:bCs/>
          <w:sz w:val="24"/>
          <w:szCs w:val="24"/>
          <w:lang w:val="ro-RO"/>
        </w:rPr>
      </w:pPr>
    </w:p>
    <w:p w14:paraId="75525E6D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>1.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Principiul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gradului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acoperire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populației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deservite</w:t>
      </w:r>
      <w:proofErr w:type="spellEnd"/>
    </w:p>
    <w:p w14:paraId="73FD805E" w14:textId="77777777" w:rsidR="00E31B60" w:rsidRPr="003948F1" w:rsidRDefault="004171E7" w:rsidP="00E31B60">
      <w:pPr>
        <w:autoSpaceDE w:val="0"/>
        <w:autoSpaceDN w:val="0"/>
        <w:adjustRightInd w:val="0"/>
        <w:jc w:val="both"/>
        <w:rPr>
          <w:rFonts w:asciiTheme="majorHAnsi" w:hAnsiTheme="majorHAnsi" w:cs="Trebuchet MS"/>
          <w:b/>
          <w:bCs/>
          <w:lang w:val="x-none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CS </w:t>
      </w:r>
      <w:r>
        <w:rPr>
          <w:rFonts w:ascii="Cambria" w:eastAsia="Times New Roman" w:hAnsi="Cambria" w:cs="Calibri"/>
          <w:b/>
          <w:sz w:val="24"/>
          <w:szCs w:val="24"/>
        </w:rPr>
        <w:t>1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="00E31B60" w:rsidRPr="003948F1">
        <w:rPr>
          <w:rFonts w:asciiTheme="majorHAnsi" w:hAnsiTheme="majorHAnsi" w:cs="Trebuchet MS"/>
          <w:b/>
          <w:bCs/>
          <w:lang w:val="x-none"/>
        </w:rPr>
        <w:t xml:space="preserve">Proiecte care </w:t>
      </w:r>
      <w:proofErr w:type="spellStart"/>
      <w:r w:rsidR="00E31B60" w:rsidRPr="003948F1">
        <w:rPr>
          <w:rFonts w:asciiTheme="majorHAnsi" w:hAnsiTheme="majorHAnsi" w:cs="Trebuchet MS"/>
          <w:b/>
          <w:bCs/>
          <w:lang w:val="x-none"/>
        </w:rPr>
        <w:t>deservesc</w:t>
      </w:r>
      <w:proofErr w:type="spellEnd"/>
      <w:r w:rsidR="00E31B60" w:rsidRPr="003948F1">
        <w:rPr>
          <w:rFonts w:asciiTheme="majorHAnsi" w:hAnsiTheme="majorHAnsi" w:cs="Trebuchet MS"/>
          <w:b/>
          <w:bCs/>
          <w:lang w:val="x-none"/>
        </w:rPr>
        <w:t xml:space="preserve"> o </w:t>
      </w:r>
      <w:proofErr w:type="spellStart"/>
      <w:r w:rsidR="00E31B60" w:rsidRPr="003948F1">
        <w:rPr>
          <w:rFonts w:asciiTheme="majorHAnsi" w:hAnsiTheme="majorHAnsi" w:cs="Trebuchet MS"/>
          <w:b/>
          <w:bCs/>
          <w:lang w:val="x-none"/>
        </w:rPr>
        <w:t>populaţie</w:t>
      </w:r>
      <w:proofErr w:type="spellEnd"/>
      <w:r w:rsidR="00E31B60"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E31B60" w:rsidRPr="003948F1">
        <w:rPr>
          <w:rFonts w:asciiTheme="majorHAnsi" w:hAnsiTheme="majorHAnsi" w:cs="Trebuchet MS"/>
          <w:b/>
          <w:bCs/>
          <w:lang w:val="x-none"/>
        </w:rPr>
        <w:t>cât</w:t>
      </w:r>
      <w:proofErr w:type="spellEnd"/>
      <w:r w:rsidR="00E31B60"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E31B60" w:rsidRPr="003948F1">
        <w:rPr>
          <w:rFonts w:asciiTheme="majorHAnsi" w:hAnsiTheme="majorHAnsi" w:cs="Trebuchet MS"/>
          <w:b/>
          <w:bCs/>
          <w:lang w:val="x-none"/>
        </w:rPr>
        <w:t>mai</w:t>
      </w:r>
      <w:proofErr w:type="spellEnd"/>
      <w:r w:rsidR="00E31B60" w:rsidRPr="003948F1">
        <w:rPr>
          <w:rFonts w:asciiTheme="majorHAnsi" w:hAnsiTheme="majorHAnsi" w:cs="Trebuchet MS"/>
          <w:b/>
          <w:bCs/>
          <w:lang w:val="x-none"/>
        </w:rPr>
        <w:t xml:space="preserve"> mare:</w:t>
      </w:r>
    </w:p>
    <w:p w14:paraId="5F329141" w14:textId="71259C38" w:rsidR="00E31B60" w:rsidRPr="003948F1" w:rsidRDefault="00E31B60" w:rsidP="00E31B6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rebuchet MS"/>
          <w:b/>
          <w:lang w:val="x-none"/>
        </w:rPr>
      </w:pPr>
      <w:proofErr w:type="spellStart"/>
      <w:r w:rsidRPr="003948F1">
        <w:rPr>
          <w:rFonts w:asciiTheme="majorHAnsi" w:hAnsiTheme="majorHAnsi" w:cs="Trebuchet MS"/>
          <w:b/>
          <w:lang w:val="x-none"/>
        </w:rPr>
        <w:t>Proiectul</w:t>
      </w:r>
      <w:proofErr w:type="spellEnd"/>
      <w:r w:rsidRPr="003948F1">
        <w:rPr>
          <w:rFonts w:asciiTheme="majorHAnsi" w:hAnsiTheme="majorHAnsi" w:cs="Trebuchet MS"/>
          <w:b/>
          <w:lang w:val="x-none"/>
        </w:rPr>
        <w:t xml:space="preserve"> se </w:t>
      </w:r>
      <w:proofErr w:type="spellStart"/>
      <w:r w:rsidRPr="003948F1">
        <w:rPr>
          <w:rFonts w:asciiTheme="majorHAnsi" w:hAnsiTheme="majorHAnsi" w:cs="Trebuchet MS"/>
          <w:b/>
          <w:lang w:val="x-none"/>
        </w:rPr>
        <w:t>desfăşoară</w:t>
      </w:r>
      <w:proofErr w:type="spellEnd"/>
      <w:r w:rsidRPr="003948F1">
        <w:rPr>
          <w:rFonts w:asciiTheme="majorHAnsi" w:hAnsiTheme="majorHAnsi" w:cs="Trebuchet MS"/>
          <w:b/>
          <w:lang w:val="x-none"/>
        </w:rPr>
        <w:t xml:space="preserve"> pe </w:t>
      </w:r>
      <w:proofErr w:type="spellStart"/>
      <w:r w:rsidRPr="003948F1">
        <w:rPr>
          <w:rFonts w:asciiTheme="majorHAnsi" w:hAnsiTheme="majorHAnsi" w:cs="Trebuchet MS"/>
          <w:b/>
          <w:lang w:val="x-none"/>
        </w:rPr>
        <w:t>raza</w:t>
      </w:r>
      <w:proofErr w:type="spellEnd"/>
      <w:r w:rsidRPr="003948F1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lang w:val="x-none"/>
        </w:rPr>
        <w:t>unui</w:t>
      </w:r>
      <w:proofErr w:type="spellEnd"/>
      <w:r w:rsidRPr="003948F1">
        <w:rPr>
          <w:rFonts w:asciiTheme="majorHAnsi" w:hAnsiTheme="majorHAnsi" w:cs="Trebuchet MS"/>
          <w:b/>
          <w:lang w:val="x-none"/>
        </w:rPr>
        <w:t xml:space="preserve"> singur UAT</w:t>
      </w:r>
      <w:r w:rsidRPr="003948F1">
        <w:rPr>
          <w:rFonts w:asciiTheme="majorHAnsi" w:hAnsiTheme="majorHAnsi" w:cs="Trebuchet MS"/>
          <w:b/>
        </w:rPr>
        <w:t xml:space="preserve"> – </w:t>
      </w:r>
      <w:r w:rsidR="00CD5548">
        <w:rPr>
          <w:rFonts w:asciiTheme="majorHAnsi" w:hAnsiTheme="majorHAnsi" w:cs="Trebuchet MS"/>
          <w:b/>
        </w:rPr>
        <w:t>20</w:t>
      </w:r>
      <w:r w:rsidRPr="003948F1">
        <w:rPr>
          <w:rFonts w:asciiTheme="majorHAnsi" w:hAnsiTheme="majorHAnsi" w:cs="Trebuchet MS"/>
          <w:b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</w:rPr>
        <w:t>puncte</w:t>
      </w:r>
      <w:proofErr w:type="spellEnd"/>
    </w:p>
    <w:p w14:paraId="31FB553D" w14:textId="19E085BC" w:rsidR="004171E7" w:rsidRPr="00E31B60" w:rsidRDefault="00E31B60" w:rsidP="00E31B6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proofErr w:type="spellStart"/>
      <w:r w:rsidRPr="00E31B60">
        <w:rPr>
          <w:rFonts w:asciiTheme="majorHAnsi" w:hAnsiTheme="majorHAnsi" w:cs="Trebuchet MS"/>
          <w:b/>
          <w:lang w:val="x-none"/>
        </w:rPr>
        <w:t>Proiectul</w:t>
      </w:r>
      <w:proofErr w:type="spellEnd"/>
      <w:r w:rsidRPr="00E31B60">
        <w:rPr>
          <w:rFonts w:asciiTheme="majorHAnsi" w:hAnsiTheme="majorHAnsi" w:cs="Trebuchet MS"/>
          <w:b/>
          <w:lang w:val="x-none"/>
        </w:rPr>
        <w:t xml:space="preserve"> se </w:t>
      </w:r>
      <w:proofErr w:type="spellStart"/>
      <w:r w:rsidRPr="00E31B60">
        <w:rPr>
          <w:rFonts w:asciiTheme="majorHAnsi" w:hAnsiTheme="majorHAnsi" w:cs="Trebuchet MS"/>
          <w:b/>
          <w:lang w:val="x-none"/>
        </w:rPr>
        <w:t>desfăşoară</w:t>
      </w:r>
      <w:proofErr w:type="spellEnd"/>
      <w:r w:rsidRPr="00E31B60">
        <w:rPr>
          <w:rFonts w:asciiTheme="majorHAnsi" w:hAnsiTheme="majorHAnsi" w:cs="Trebuchet MS"/>
          <w:b/>
          <w:lang w:val="x-none"/>
        </w:rPr>
        <w:t xml:space="preserve"> pe </w:t>
      </w:r>
      <w:proofErr w:type="spellStart"/>
      <w:r w:rsidRPr="00E31B60">
        <w:rPr>
          <w:rFonts w:asciiTheme="majorHAnsi" w:hAnsiTheme="majorHAnsi" w:cs="Trebuchet MS"/>
          <w:b/>
          <w:lang w:val="x-none"/>
        </w:rPr>
        <w:t>raza</w:t>
      </w:r>
      <w:proofErr w:type="spellEnd"/>
      <w:r w:rsidRPr="00E31B60">
        <w:rPr>
          <w:rFonts w:asciiTheme="majorHAnsi" w:hAnsiTheme="majorHAnsi" w:cs="Trebuchet MS"/>
          <w:b/>
          <w:lang w:val="x-none"/>
        </w:rPr>
        <w:t xml:space="preserve"> a minim 2 UAT</w:t>
      </w:r>
      <w:r w:rsidRPr="00E31B60">
        <w:rPr>
          <w:rFonts w:asciiTheme="majorHAnsi" w:hAnsiTheme="majorHAnsi" w:cs="Trebuchet MS"/>
          <w:b/>
        </w:rPr>
        <w:t xml:space="preserve"> – </w:t>
      </w:r>
      <w:r w:rsidR="00CD5548">
        <w:rPr>
          <w:rFonts w:asciiTheme="majorHAnsi" w:hAnsiTheme="majorHAnsi" w:cs="Trebuchet MS"/>
          <w:b/>
        </w:rPr>
        <w:t>4</w:t>
      </w:r>
      <w:r w:rsidRPr="00E31B60">
        <w:rPr>
          <w:rFonts w:asciiTheme="majorHAnsi" w:hAnsiTheme="majorHAnsi" w:cs="Trebuchet MS"/>
          <w:b/>
        </w:rPr>
        <w:t xml:space="preserve">0 </w:t>
      </w:r>
      <w:proofErr w:type="spellStart"/>
      <w:r w:rsidRPr="00E31B60">
        <w:rPr>
          <w:rFonts w:asciiTheme="majorHAnsi" w:hAnsiTheme="majorHAnsi" w:cs="Trebuchet MS"/>
          <w:b/>
        </w:rPr>
        <w:t>puncte</w:t>
      </w:r>
      <w:proofErr w:type="spellEnd"/>
    </w:p>
    <w:tbl>
      <w:tblPr>
        <w:tblW w:w="102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210"/>
      </w:tblGrid>
      <w:tr w:rsidR="004171E7" w:rsidRPr="006A06D3" w14:paraId="5BF25F49" w14:textId="77777777" w:rsidTr="00286522">
        <w:trPr>
          <w:trHeight w:val="607"/>
        </w:trPr>
        <w:tc>
          <w:tcPr>
            <w:tcW w:w="4050" w:type="dxa"/>
            <w:shd w:val="clear" w:color="auto" w:fill="C0C0C0"/>
          </w:tcPr>
          <w:p w14:paraId="1201CAD9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210" w:type="dxa"/>
            <w:shd w:val="clear" w:color="auto" w:fill="C0C0C0"/>
          </w:tcPr>
          <w:p w14:paraId="69CF9775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14:paraId="5DB3BFA0" w14:textId="77777777" w:rsidTr="00286522">
        <w:trPr>
          <w:trHeight w:val="3031"/>
        </w:trPr>
        <w:tc>
          <w:tcPr>
            <w:tcW w:w="4050" w:type="dxa"/>
            <w:shd w:val="clear" w:color="auto" w:fill="auto"/>
          </w:tcPr>
          <w:p w14:paraId="7C3E500D" w14:textId="77777777" w:rsidR="004171E7" w:rsidRPr="00E31B60" w:rsidRDefault="00E31B60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Cerere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finantare</w:t>
            </w:r>
            <w:proofErr w:type="spellEnd"/>
          </w:p>
          <w:p w14:paraId="7D920F6F" w14:textId="77777777" w:rsidR="00E31B60" w:rsidRPr="00E31B60" w:rsidRDefault="00E31B60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Memoriu justificativ</w:t>
            </w:r>
          </w:p>
          <w:p w14:paraId="67671A52" w14:textId="77777777" w:rsidR="00E31B60" w:rsidRPr="006A06D3" w:rsidRDefault="00E31B60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Acord </w:t>
            </w:r>
          </w:p>
          <w:p w14:paraId="7969A582" w14:textId="77777777" w:rsidR="004171E7" w:rsidRPr="006A06D3" w:rsidRDefault="004171E7" w:rsidP="00286522">
            <w:pPr>
              <w:keepNext/>
              <w:spacing w:before="240" w:after="60"/>
              <w:ind w:left="342" w:hanging="284"/>
              <w:contextualSpacing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</w:p>
          <w:p w14:paraId="64FF77BE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210" w:type="dxa"/>
            <w:shd w:val="clear" w:color="auto" w:fill="auto"/>
          </w:tcPr>
          <w:p w14:paraId="37A19641" w14:textId="77777777"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Se verifica in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memoriul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justificativ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si in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cererea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finantare</w:t>
            </w:r>
            <w:proofErr w:type="spellEnd"/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sau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in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acordul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UAT-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urilor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</w:p>
          <w:p w14:paraId="4D0E1A79" w14:textId="77777777"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Expertul verifică numărul total al </w:t>
            </w:r>
            <w:r w:rsidR="00E31B60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UAT-urilor deservite de proiect</w:t>
            </w:r>
          </w:p>
          <w:p w14:paraId="311A6C26" w14:textId="77777777" w:rsidR="004171E7" w:rsidRPr="006A06D3" w:rsidRDefault="004171E7" w:rsidP="00286522">
            <w:pPr>
              <w:ind w:firstLine="176"/>
              <w:rPr>
                <w:rFonts w:ascii="Cambria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53CB4473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p w14:paraId="380DDC20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06C28421" w14:textId="77777777" w:rsidR="00E31B60" w:rsidRPr="00467999" w:rsidRDefault="004171E7" w:rsidP="00E31B60">
      <w:pPr>
        <w:autoSpaceDE w:val="0"/>
        <w:autoSpaceDN w:val="0"/>
        <w:adjustRightInd w:val="0"/>
        <w:jc w:val="both"/>
        <w:rPr>
          <w:rFonts w:asciiTheme="majorHAnsi" w:hAnsiTheme="majorHAnsi" w:cs="Trebuchet MS"/>
          <w:b/>
          <w:bCs/>
          <w:lang w:val="x-none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2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="00E31B60" w:rsidRPr="00467999">
        <w:rPr>
          <w:rFonts w:asciiTheme="majorHAnsi" w:hAnsiTheme="majorHAnsi" w:cs="Trebuchet MS"/>
          <w:b/>
          <w:bCs/>
          <w:lang w:val="x-none"/>
        </w:rPr>
        <w:t>Tipul</w:t>
      </w:r>
      <w:proofErr w:type="spellEnd"/>
      <w:r w:rsidR="00E31B60" w:rsidRPr="00467999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E31B60" w:rsidRPr="00467999">
        <w:rPr>
          <w:rFonts w:asciiTheme="majorHAnsi" w:hAnsiTheme="majorHAnsi" w:cs="Trebuchet MS"/>
          <w:b/>
          <w:bCs/>
          <w:lang w:val="x-none"/>
        </w:rPr>
        <w:t>investiţiei</w:t>
      </w:r>
      <w:proofErr w:type="spellEnd"/>
      <w:r w:rsidR="00E31B60" w:rsidRPr="00467999">
        <w:rPr>
          <w:rFonts w:asciiTheme="majorHAnsi" w:hAnsiTheme="majorHAnsi" w:cs="Trebuchet MS"/>
          <w:b/>
          <w:bCs/>
          <w:lang w:val="x-none"/>
        </w:rPr>
        <w:t>:</w:t>
      </w:r>
    </w:p>
    <w:p w14:paraId="6F53AAEB" w14:textId="6A6DEC3D" w:rsidR="00E31B60" w:rsidRPr="00467999" w:rsidRDefault="00E31B60" w:rsidP="00E31B60">
      <w:pPr>
        <w:autoSpaceDE w:val="0"/>
        <w:autoSpaceDN w:val="0"/>
        <w:adjustRightInd w:val="0"/>
        <w:jc w:val="both"/>
        <w:rPr>
          <w:rFonts w:asciiTheme="majorHAnsi" w:hAnsiTheme="majorHAnsi" w:cs="Trebuchet MS"/>
          <w:b/>
          <w:bCs/>
        </w:rPr>
      </w:pPr>
      <w:r w:rsidRPr="00467999">
        <w:rPr>
          <w:rFonts w:asciiTheme="majorHAnsi" w:hAnsiTheme="majorHAnsi" w:cs="Trebuchet MS"/>
          <w:b/>
          <w:bCs/>
          <w:lang w:val="x-none"/>
        </w:rPr>
        <w:t>a)Traseu de biciclete</w:t>
      </w:r>
      <w:r w:rsidRPr="00467999">
        <w:rPr>
          <w:rFonts w:asciiTheme="majorHAnsi" w:hAnsiTheme="majorHAnsi" w:cs="Trebuchet MS"/>
          <w:b/>
          <w:bCs/>
        </w:rPr>
        <w:t xml:space="preserve"> – </w:t>
      </w:r>
      <w:r w:rsidR="00CD5548">
        <w:rPr>
          <w:rFonts w:asciiTheme="majorHAnsi" w:hAnsiTheme="majorHAnsi" w:cs="Trebuchet MS"/>
          <w:b/>
          <w:bCs/>
        </w:rPr>
        <w:t>6</w:t>
      </w:r>
      <w:r w:rsidRPr="00467999">
        <w:rPr>
          <w:rFonts w:asciiTheme="majorHAnsi" w:hAnsiTheme="majorHAnsi" w:cs="Trebuchet MS"/>
          <w:b/>
          <w:bCs/>
        </w:rPr>
        <w:t>0puncte</w:t>
      </w:r>
    </w:p>
    <w:p w14:paraId="77D0FDC4" w14:textId="02033B45" w:rsidR="004171E7" w:rsidRPr="006A06D3" w:rsidRDefault="00E31B60" w:rsidP="00E31B60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467999">
        <w:rPr>
          <w:rFonts w:asciiTheme="majorHAnsi" w:hAnsiTheme="majorHAnsi" w:cs="Trebuchet MS"/>
          <w:b/>
          <w:bCs/>
          <w:lang w:val="x-none"/>
        </w:rPr>
        <w:t>b)</w:t>
      </w:r>
      <w:proofErr w:type="spellStart"/>
      <w:r w:rsidRPr="00467999">
        <w:rPr>
          <w:rFonts w:asciiTheme="majorHAnsi" w:hAnsiTheme="majorHAnsi" w:cs="Trebuchet MS"/>
          <w:b/>
          <w:bCs/>
          <w:lang w:val="x-none"/>
        </w:rPr>
        <w:t>Competiţie</w:t>
      </w:r>
      <w:proofErr w:type="spellEnd"/>
      <w:r w:rsidRPr="00467999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467999">
        <w:rPr>
          <w:rFonts w:asciiTheme="majorHAnsi" w:hAnsiTheme="majorHAnsi" w:cs="Trebuchet MS"/>
          <w:b/>
          <w:bCs/>
          <w:lang w:val="x-none"/>
        </w:rPr>
        <w:t>sportivă</w:t>
      </w:r>
      <w:proofErr w:type="spellEnd"/>
      <w:r w:rsidRPr="00467999">
        <w:rPr>
          <w:rFonts w:asciiTheme="majorHAnsi" w:hAnsiTheme="majorHAnsi" w:cs="Trebuchet MS"/>
          <w:b/>
          <w:bCs/>
        </w:rPr>
        <w:t xml:space="preserve"> – </w:t>
      </w:r>
      <w:r w:rsidR="00CD5548">
        <w:rPr>
          <w:rFonts w:asciiTheme="majorHAnsi" w:hAnsiTheme="majorHAnsi" w:cs="Trebuchet MS"/>
          <w:b/>
          <w:bCs/>
        </w:rPr>
        <w:t>4</w:t>
      </w:r>
      <w:r w:rsidRPr="00467999">
        <w:rPr>
          <w:rFonts w:asciiTheme="majorHAnsi" w:hAnsiTheme="majorHAnsi" w:cs="Trebuchet MS"/>
          <w:b/>
          <w:bCs/>
        </w:rPr>
        <w:t xml:space="preserve">0 </w:t>
      </w:r>
      <w:proofErr w:type="spellStart"/>
      <w:r w:rsidRPr="00467999">
        <w:rPr>
          <w:rFonts w:asciiTheme="majorHAnsi" w:hAnsiTheme="majorHAnsi" w:cs="Trebuchet MS"/>
          <w:b/>
          <w:bCs/>
        </w:rPr>
        <w:t>puncte</w:t>
      </w:r>
      <w:proofErr w:type="spellEnd"/>
    </w:p>
    <w:tbl>
      <w:tblPr>
        <w:tblW w:w="1053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470"/>
      </w:tblGrid>
      <w:tr w:rsidR="004171E7" w:rsidRPr="006A06D3" w14:paraId="2F60C897" w14:textId="77777777" w:rsidTr="00286522">
        <w:trPr>
          <w:trHeight w:val="607"/>
        </w:trPr>
        <w:tc>
          <w:tcPr>
            <w:tcW w:w="3060" w:type="dxa"/>
            <w:shd w:val="clear" w:color="auto" w:fill="C0C0C0"/>
          </w:tcPr>
          <w:p w14:paraId="27A446E9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7470" w:type="dxa"/>
            <w:shd w:val="clear" w:color="auto" w:fill="C0C0C0"/>
          </w:tcPr>
          <w:p w14:paraId="6441121D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14:paraId="2169C6CD" w14:textId="77777777" w:rsidTr="00286522">
        <w:tc>
          <w:tcPr>
            <w:tcW w:w="3060" w:type="dxa"/>
            <w:shd w:val="clear" w:color="auto" w:fill="auto"/>
          </w:tcPr>
          <w:p w14:paraId="2EFC0B78" w14:textId="77777777" w:rsidR="00E31B60" w:rsidRPr="00E31B60" w:rsidRDefault="00E31B60" w:rsidP="00E31B60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Cerere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finantare</w:t>
            </w:r>
            <w:proofErr w:type="spellEnd"/>
          </w:p>
          <w:p w14:paraId="1650C06E" w14:textId="77777777" w:rsidR="00E31B60" w:rsidRPr="00E31B60" w:rsidRDefault="00E31B60" w:rsidP="00E31B60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Memoriu justificativ</w:t>
            </w:r>
          </w:p>
          <w:p w14:paraId="32F2FA87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7470" w:type="dxa"/>
            <w:shd w:val="clear" w:color="auto" w:fill="auto"/>
          </w:tcPr>
          <w:p w14:paraId="2E81DA38" w14:textId="77777777" w:rsidR="004171E7" w:rsidRDefault="004171E7" w:rsidP="00286522">
            <w:pPr>
              <w:ind w:firstLine="176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</w:t>
            </w:r>
            <w:proofErr w:type="spellStart"/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Expertul</w:t>
            </w:r>
            <w:proofErr w:type="spellEnd"/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verifica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memoriul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justificativ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si in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cererea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finantare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care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este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tipul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investitiei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si se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puncteaza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corespunzator</w:t>
            </w:r>
            <w:proofErr w:type="spellEnd"/>
            <w:r w:rsidR="00E31B60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.</w:t>
            </w:r>
          </w:p>
          <w:p w14:paraId="469D73A1" w14:textId="77777777" w:rsidR="00E31B60" w:rsidRPr="006A06D3" w:rsidRDefault="00E31B60" w:rsidP="00286522">
            <w:pPr>
              <w:ind w:firstLine="176"/>
              <w:jc w:val="both"/>
              <w:rPr>
                <w:rFonts w:ascii="Cambria" w:hAnsi="Cambria" w:cs="Calibri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Atentie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! Daca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tipul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investitiei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propuse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prin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proiect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nu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corespunde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niciunei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investitii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punctate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vor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pune 0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puncte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la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criteriu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.</w:t>
            </w:r>
          </w:p>
        </w:tc>
      </w:tr>
    </w:tbl>
    <w:p w14:paraId="71FC5BBE" w14:textId="77777777" w:rsidR="00E31B60" w:rsidRDefault="00E31B60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79588DD8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2ECD5044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1D92E259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27022AA1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192A221B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sectPr w:rsidR="004171E7" w:rsidRPr="006A06D3" w:rsidSect="00EC400B">
      <w:headerReference w:type="default" r:id="rId7"/>
      <w:footerReference w:type="default" r:id="rId8"/>
      <w:pgSz w:w="11907" w:h="16840" w:code="9"/>
      <w:pgMar w:top="142" w:right="567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CC03D" w14:textId="77777777" w:rsidR="00303C9E" w:rsidRDefault="00303C9E">
      <w:pPr>
        <w:spacing w:after="0" w:line="240" w:lineRule="auto"/>
      </w:pPr>
      <w:r>
        <w:separator/>
      </w:r>
    </w:p>
  </w:endnote>
  <w:endnote w:type="continuationSeparator" w:id="0">
    <w:p w14:paraId="2BA3DCE7" w14:textId="77777777" w:rsidR="00303C9E" w:rsidRDefault="0030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7E58A" w14:textId="77777777" w:rsidR="0050593A" w:rsidRDefault="00303C9E" w:rsidP="00DC49EA">
    <w:pPr>
      <w:pStyle w:val="Footer"/>
    </w:pPr>
  </w:p>
  <w:p w14:paraId="330DB959" w14:textId="77777777" w:rsidR="0050593A" w:rsidRPr="005F6F82" w:rsidRDefault="00303C9E" w:rsidP="005F6F82">
    <w:pPr>
      <w:tabs>
        <w:tab w:val="center" w:pos="0"/>
        <w:tab w:val="right" w:pos="10206"/>
      </w:tabs>
      <w:spacing w:after="0" w:line="240" w:lineRule="auto"/>
      <w:jc w:val="center"/>
      <w:rPr>
        <w:rFonts w:cs="Arial"/>
        <w:b/>
        <w:color w:val="0070C0"/>
        <w:sz w:val="20"/>
        <w:szCs w:val="20"/>
        <w:lang w:val="ro-RO"/>
      </w:rPr>
    </w:pPr>
  </w:p>
  <w:p w14:paraId="308C597C" w14:textId="77777777" w:rsidR="0050593A" w:rsidRPr="005F6F82" w:rsidRDefault="004171E7" w:rsidP="005F6F82">
    <w:pPr>
      <w:tabs>
        <w:tab w:val="right" w:pos="9639"/>
      </w:tabs>
      <w:spacing w:after="0" w:line="240" w:lineRule="auto"/>
      <w:rPr>
        <w:rFonts w:cs="Arial"/>
        <w:b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4"/>
        <w:szCs w:val="24"/>
        <w:lang w:val="ro-RO"/>
      </w:rPr>
      <w:t xml:space="preserve">            </w:t>
    </w:r>
  </w:p>
  <w:p w14:paraId="1351AED6" w14:textId="77777777" w:rsidR="0050593A" w:rsidRPr="005F6F82" w:rsidRDefault="004171E7" w:rsidP="008B7283">
    <w:pPr>
      <w:tabs>
        <w:tab w:val="right" w:pos="9639"/>
      </w:tabs>
      <w:spacing w:after="0" w:line="240" w:lineRule="auto"/>
      <w:rPr>
        <w:rFonts w:cs="Arial"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0"/>
        <w:szCs w:val="20"/>
        <w:lang w:val="ro-RO"/>
      </w:rPr>
      <w:t xml:space="preserve">                  </w:t>
    </w:r>
  </w:p>
  <w:p w14:paraId="3FACF17A" w14:textId="77777777" w:rsidR="0050593A" w:rsidRDefault="0030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EF94" w14:textId="77777777" w:rsidR="00303C9E" w:rsidRDefault="00303C9E">
      <w:pPr>
        <w:spacing w:after="0" w:line="240" w:lineRule="auto"/>
      </w:pPr>
      <w:r>
        <w:separator/>
      </w:r>
    </w:p>
  </w:footnote>
  <w:footnote w:type="continuationSeparator" w:id="0">
    <w:p w14:paraId="49F20C26" w14:textId="77777777" w:rsidR="00303C9E" w:rsidRDefault="0030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7C7E" w14:textId="77777777" w:rsidR="0050593A" w:rsidRDefault="00303C9E" w:rsidP="006770A7">
    <w:pPr>
      <w:pStyle w:val="Header"/>
      <w:jc w:val="right"/>
    </w:pPr>
  </w:p>
  <w:p w14:paraId="4570B149" w14:textId="77777777" w:rsidR="0050593A" w:rsidRDefault="00303C9E" w:rsidP="006770A7">
    <w:pPr>
      <w:pStyle w:val="Header"/>
      <w:jc w:val="right"/>
    </w:pPr>
  </w:p>
  <w:p w14:paraId="0F4E0A40" w14:textId="77777777" w:rsidR="0050593A" w:rsidRDefault="004171E7" w:rsidP="00976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92956" wp14:editId="1AF39173">
              <wp:simplePos x="0" y="0"/>
              <wp:positionH relativeFrom="column">
                <wp:posOffset>1805305</wp:posOffset>
              </wp:positionH>
              <wp:positionV relativeFrom="paragraph">
                <wp:posOffset>3810</wp:posOffset>
              </wp:positionV>
              <wp:extent cx="2657475" cy="752475"/>
              <wp:effectExtent l="10795" t="11430" r="8255" b="7620"/>
              <wp:wrapNone/>
              <wp:docPr id="3" name="Dreptungh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86937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Grupul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Ac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ț</w:t>
                          </w: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iune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Locală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“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Colinele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Prahovei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”    </w:t>
                          </w:r>
                        </w:p>
                        <w:p w14:paraId="76394A01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Județul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Prahova, Sat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Comuna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ED8FF47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Principală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Nr. 604A, Cod Postal: 107255 </w:t>
                          </w:r>
                        </w:p>
                        <w:p w14:paraId="35C60476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Tel/Fax:0244.362.145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email:office@colineleprahovei.ro</w:t>
                          </w:r>
                          <w:proofErr w:type="spellEnd"/>
                        </w:p>
                        <w:p w14:paraId="08A5E927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www.colineleprahovei.ro</w:t>
                          </w:r>
                        </w:p>
                        <w:p w14:paraId="5FEE3F2E" w14:textId="77777777" w:rsidR="00976213" w:rsidRDefault="00303C9E" w:rsidP="00976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9583B" id="Dreptunghi 3" o:spid="_x0000_s1026" style="position:absolute;margin-left:142.15pt;margin-top:.3pt;width:20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">
              <v:textbox>
                <w:txbxContent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Grupul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Ac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ț</w:t>
                    </w: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iune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Locală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“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Colinele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Prahovei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”   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Județul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Prahova, Sat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Comuna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Principală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Nr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. 604A, Cod Postal: 107255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Tel/Fax:0244.362.145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email:office@colineleprahovei.ro</w:t>
                    </w:r>
                    <w:proofErr w:type="spellEnd"/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www.colineleprahovei.ro</w:t>
                    </w:r>
                  </w:p>
                  <w:p w:rsidR="00976213" w:rsidRDefault="00871FCA" w:rsidP="00976213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D1FAE04" wp14:editId="13637CA3">
          <wp:extent cx="819150" cy="760730"/>
          <wp:effectExtent l="0" t="0" r="0" b="1270"/>
          <wp:docPr id="2" name="Imagine 2" descr="C:\Users\Ioana\Desktop\Downloads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ana\Desktop\Downloads\Sigla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B140FE" wp14:editId="2D1750ED">
          <wp:extent cx="789940" cy="753745"/>
          <wp:effectExtent l="0" t="0" r="0" b="8255"/>
          <wp:docPr id="1" name="Imagine 1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53745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5C6F5"/>
    <w:multiLevelType w:val="multilevel"/>
    <w:tmpl w:val="0BD4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7"/>
    <w:rsid w:val="00303C9E"/>
    <w:rsid w:val="004171E7"/>
    <w:rsid w:val="00496E7E"/>
    <w:rsid w:val="00871FCA"/>
    <w:rsid w:val="008B2F3A"/>
    <w:rsid w:val="00CD5548"/>
    <w:rsid w:val="00E3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5F9DFE"/>
  <w15:docId w15:val="{4928A951-8F0C-3242-B5AC-57780D1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171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171E7"/>
    <w:rPr>
      <w:rFonts w:ascii="Calibri" w:eastAsia="Calibri" w:hAnsi="Calibri" w:cs="Times New Roma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171E7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171E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andrei zmau</cp:lastModifiedBy>
  <cp:revision>2</cp:revision>
  <dcterms:created xsi:type="dcterms:W3CDTF">2021-07-14T07:20:00Z</dcterms:created>
  <dcterms:modified xsi:type="dcterms:W3CDTF">2021-07-14T07:20:00Z</dcterms:modified>
</cp:coreProperties>
</file>