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79D" w:rsidRPr="00612EC9" w:rsidRDefault="0007179D" w:rsidP="00A26D2A">
      <w:pPr>
        <w:spacing w:before="120" w:after="120"/>
        <w:jc w:val="both"/>
        <w:rPr>
          <w:rFonts w:asciiTheme="majorHAnsi" w:hAnsiTheme="majorHAnsi" w:cs="Calibri"/>
          <w:b/>
          <w:noProof/>
          <w:sz w:val="40"/>
          <w:szCs w:val="40"/>
        </w:rPr>
      </w:pPr>
    </w:p>
    <w:p w:rsidR="0007179D" w:rsidRPr="00612EC9" w:rsidRDefault="0007179D" w:rsidP="00A26D2A">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A26D2A">
      <w:pPr>
        <w:spacing w:before="120" w:after="120"/>
        <w:jc w:val="center"/>
        <w:rPr>
          <w:rFonts w:asciiTheme="majorHAnsi" w:hAnsiTheme="majorHAnsi" w:cs="Calibri"/>
          <w:b/>
          <w:noProof/>
          <w:sz w:val="48"/>
          <w:szCs w:val="40"/>
        </w:rPr>
      </w:pPr>
    </w:p>
    <w:p w:rsidR="007F556C" w:rsidRDefault="007F556C" w:rsidP="00A26D2A">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A26D2A">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w:t>
      </w:r>
      <w:r w:rsidR="00E10DF4" w:rsidRPr="00E10DF4">
        <w:rPr>
          <w:rFonts w:asciiTheme="majorHAnsi" w:hAnsiTheme="majorHAnsi" w:cs="Calibri"/>
          <w:b/>
          <w:sz w:val="48"/>
        </w:rPr>
        <w:t>M5/6A</w:t>
      </w:r>
      <w:r w:rsidRPr="00612EC9">
        <w:rPr>
          <w:rFonts w:asciiTheme="majorHAnsi" w:hAnsiTheme="majorHAnsi" w:cs="Calibri"/>
          <w:b/>
          <w:noProof/>
          <w:sz w:val="48"/>
          <w:szCs w:val="40"/>
        </w:rPr>
        <w:t xml:space="preserve"> - “</w:t>
      </w:r>
      <w:r w:rsidR="00E10DF4" w:rsidRPr="00E10DF4">
        <w:rPr>
          <w:rFonts w:ascii="Trebuchet MS" w:eastAsia="Calibri" w:hAnsi="Trebuchet MS" w:cs="Trebuchet MS"/>
          <w:b/>
          <w:bCs/>
          <w:sz w:val="22"/>
          <w:szCs w:val="22"/>
          <w:lang w:val="x-none"/>
        </w:rPr>
        <w:t xml:space="preserve"> </w:t>
      </w:r>
      <w:r w:rsidR="00E10DF4" w:rsidRPr="00E10DF4">
        <w:rPr>
          <w:rFonts w:asciiTheme="majorHAnsi" w:eastAsia="Calibri" w:hAnsiTheme="majorHAnsi" w:cs="Trebuchet MS"/>
          <w:b/>
          <w:bCs/>
          <w:sz w:val="48"/>
          <w:szCs w:val="48"/>
          <w:lang w:val="x-none"/>
        </w:rPr>
        <w:t>Sprijin pentru dezvoltarea activităţilor nonagricole în teritoriul GAL</w:t>
      </w:r>
      <w:r w:rsidRPr="00612EC9">
        <w:rPr>
          <w:rFonts w:asciiTheme="majorHAnsi" w:hAnsiTheme="majorHAnsi" w:cs="Calibri"/>
          <w:b/>
          <w:noProof/>
          <w:sz w:val="48"/>
          <w:szCs w:val="40"/>
        </w:rPr>
        <w:t>”</w:t>
      </w:r>
    </w:p>
    <w:p w:rsidR="0007179D" w:rsidRPr="00612EC9" w:rsidRDefault="0007179D" w:rsidP="00A26D2A">
      <w:pPr>
        <w:spacing w:before="120" w:after="120"/>
        <w:jc w:val="both"/>
        <w:rPr>
          <w:rFonts w:asciiTheme="majorHAnsi" w:hAnsiTheme="majorHAnsi" w:cs="Calibri"/>
          <w:b/>
          <w:noProof/>
          <w:color w:val="4A442A"/>
          <w:spacing w:val="14"/>
          <w:sz w:val="40"/>
          <w:szCs w:val="40"/>
        </w:rPr>
      </w:pPr>
    </w:p>
    <w:p w:rsidR="0007179D" w:rsidRPr="00612EC9" w:rsidRDefault="00612EC9" w:rsidP="00A26D2A">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A7481FE" wp14:editId="22ABB6A1">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7D3EFD" w:rsidP="00A26D2A">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A26D2A">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A26D2A">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A26D2A">
      <w:pPr>
        <w:keepNext/>
        <w:spacing w:before="120" w:after="120"/>
        <w:jc w:val="both"/>
        <w:outlineLvl w:val="0"/>
        <w:rPr>
          <w:rFonts w:asciiTheme="majorHAnsi" w:hAnsiTheme="majorHAnsi" w:cs="Calibri"/>
          <w:b/>
          <w:noProof/>
          <w:sz w:val="28"/>
          <w:szCs w:val="28"/>
        </w:rPr>
      </w:pPr>
    </w:p>
    <w:p w:rsidR="0007179D" w:rsidRDefault="0007179D" w:rsidP="00A26D2A">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07179D" w:rsidRPr="00612EC9" w:rsidRDefault="0007179D" w:rsidP="00A26D2A">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A26D2A">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MĂSURA M</w:t>
      </w:r>
      <w:r w:rsidR="00E10DF4">
        <w:rPr>
          <w:rFonts w:asciiTheme="majorHAnsi" w:hAnsiTheme="majorHAnsi" w:cs="Calibri"/>
          <w:b/>
          <w:noProof/>
          <w:color w:val="4A442A"/>
          <w:sz w:val="28"/>
          <w:szCs w:val="28"/>
        </w:rPr>
        <w:t>5</w:t>
      </w:r>
      <w:r w:rsidRPr="00612EC9">
        <w:rPr>
          <w:rFonts w:asciiTheme="majorHAnsi" w:hAnsiTheme="majorHAnsi" w:cs="Calibri"/>
          <w:b/>
          <w:noProof/>
          <w:color w:val="4A442A"/>
          <w:sz w:val="28"/>
          <w:szCs w:val="28"/>
        </w:rPr>
        <w:t>/6</w:t>
      </w:r>
      <w:r w:rsidR="00E10DF4">
        <w:rPr>
          <w:rFonts w:asciiTheme="majorHAnsi" w:hAnsiTheme="majorHAnsi" w:cs="Calibri"/>
          <w:b/>
          <w:noProof/>
          <w:color w:val="4A442A"/>
          <w:sz w:val="28"/>
          <w:szCs w:val="28"/>
        </w:rPr>
        <w:t>A</w:t>
      </w:r>
      <w:r w:rsidRPr="00612EC9">
        <w:rPr>
          <w:rFonts w:asciiTheme="majorHAnsi" w:hAnsiTheme="majorHAnsi" w:cs="Calibri"/>
          <w:b/>
          <w:noProof/>
          <w:color w:val="4A442A"/>
          <w:sz w:val="28"/>
          <w:szCs w:val="28"/>
        </w:rPr>
        <w:t xml:space="preserve"> </w:t>
      </w:r>
      <w:r w:rsidR="007F556C">
        <w:rPr>
          <w:rFonts w:asciiTheme="majorHAnsi" w:hAnsiTheme="majorHAnsi" w:cs="Calibri"/>
          <w:b/>
          <w:noProof/>
          <w:color w:val="4A442A"/>
          <w:sz w:val="28"/>
          <w:szCs w:val="28"/>
        </w:rPr>
        <w:t>–</w:t>
      </w:r>
    </w:p>
    <w:p w:rsidR="00E10DF4" w:rsidRDefault="0007179D" w:rsidP="00A26D2A">
      <w:pPr>
        <w:keepNext/>
        <w:spacing w:before="120" w:after="120"/>
        <w:outlineLvl w:val="0"/>
        <w:rPr>
          <w:rFonts w:asciiTheme="majorHAnsi" w:eastAsia="Calibri" w:hAnsiTheme="majorHAnsi" w:cs="Trebuchet MS"/>
          <w:b/>
          <w:bCs/>
          <w:sz w:val="28"/>
          <w:szCs w:val="48"/>
          <w:lang w:val="en-US"/>
        </w:rPr>
      </w:pPr>
      <w:r w:rsidRPr="00612EC9">
        <w:rPr>
          <w:rFonts w:asciiTheme="majorHAnsi" w:hAnsiTheme="majorHAnsi" w:cs="Calibri"/>
          <w:b/>
          <w:noProof/>
          <w:sz w:val="28"/>
          <w:szCs w:val="28"/>
        </w:rPr>
        <w:t>“</w:t>
      </w:r>
      <w:r w:rsidR="00E10DF4" w:rsidRPr="00E10DF4">
        <w:rPr>
          <w:rFonts w:asciiTheme="majorHAnsi" w:eastAsia="Calibri" w:hAnsiTheme="majorHAnsi" w:cs="Trebuchet MS"/>
          <w:b/>
          <w:bCs/>
          <w:sz w:val="48"/>
          <w:szCs w:val="48"/>
          <w:lang w:val="x-none"/>
        </w:rPr>
        <w:t xml:space="preserve"> </w:t>
      </w:r>
      <w:r w:rsidR="00E10DF4" w:rsidRPr="00E10DF4">
        <w:rPr>
          <w:rFonts w:asciiTheme="majorHAnsi" w:eastAsia="Calibri" w:hAnsiTheme="majorHAnsi" w:cs="Trebuchet MS"/>
          <w:b/>
          <w:bCs/>
          <w:sz w:val="28"/>
          <w:szCs w:val="48"/>
          <w:lang w:val="x-none"/>
        </w:rPr>
        <w:t xml:space="preserve">Sprijin pentru dezvoltarea activităţilor </w:t>
      </w:r>
    </w:p>
    <w:p w:rsidR="0007179D" w:rsidRPr="00612EC9" w:rsidRDefault="00E10DF4" w:rsidP="00A26D2A">
      <w:pPr>
        <w:keepNext/>
        <w:spacing w:before="120" w:after="120"/>
        <w:outlineLvl w:val="0"/>
        <w:rPr>
          <w:rFonts w:asciiTheme="majorHAnsi" w:hAnsiTheme="majorHAnsi" w:cs="Calibri"/>
          <w:b/>
          <w:noProof/>
          <w:color w:val="4A442A"/>
          <w:sz w:val="28"/>
          <w:szCs w:val="28"/>
        </w:rPr>
      </w:pPr>
      <w:r w:rsidRPr="00E10DF4">
        <w:rPr>
          <w:rFonts w:asciiTheme="majorHAnsi" w:eastAsia="Calibri" w:hAnsiTheme="majorHAnsi" w:cs="Trebuchet MS"/>
          <w:b/>
          <w:bCs/>
          <w:sz w:val="28"/>
          <w:szCs w:val="48"/>
          <w:lang w:val="x-none"/>
        </w:rPr>
        <w:t>nonagricole în teritoriul GAL</w:t>
      </w:r>
      <w:r w:rsidR="0007179D" w:rsidRPr="00612EC9">
        <w:rPr>
          <w:rFonts w:asciiTheme="majorHAnsi" w:hAnsiTheme="majorHAnsi" w:cs="Calibri"/>
          <w:b/>
          <w:noProof/>
          <w:sz w:val="28"/>
          <w:szCs w:val="28"/>
        </w:rPr>
        <w:t>”</w:t>
      </w:r>
    </w:p>
    <w:p w:rsidR="0007179D" w:rsidRPr="00612EC9" w:rsidRDefault="0007179D" w:rsidP="00A26D2A">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w:t>
      </w:r>
      <w:r w:rsidR="00CD046C">
        <w:rPr>
          <w:rFonts w:asciiTheme="majorHAnsi" w:hAnsiTheme="majorHAnsi" w:cs="Calibri"/>
          <w:b/>
          <w:i/>
          <w:noProof/>
          <w:color w:val="FF0000"/>
          <w:szCs w:val="28"/>
        </w:rPr>
        <w:t>- Iulie 2018</w:t>
      </w:r>
    </w:p>
    <w:p w:rsidR="0007179D" w:rsidRPr="00612EC9" w:rsidRDefault="0007179D" w:rsidP="00A26D2A">
      <w:pPr>
        <w:spacing w:before="120" w:after="120"/>
        <w:jc w:val="both"/>
        <w:rPr>
          <w:rFonts w:asciiTheme="majorHAnsi" w:hAnsiTheme="majorHAnsi" w:cs="Calibri"/>
          <w:i/>
          <w:noProof/>
          <w:color w:val="FF0000"/>
          <w:sz w:val="28"/>
          <w:szCs w:val="28"/>
        </w:rPr>
      </w:pPr>
    </w:p>
    <w:p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A26D2A">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Default="0007179D" w:rsidP="00A26D2A">
      <w:pPr>
        <w:spacing w:before="120" w:after="120" w:line="243" w:lineRule="auto"/>
        <w:ind w:left="3600" w:right="69" w:firstLine="720"/>
        <w:jc w:val="both"/>
        <w:rPr>
          <w:rStyle w:val="Hyperlink"/>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9" w:history="1">
        <w:r w:rsidR="003C74A1" w:rsidRPr="00612EC9">
          <w:rPr>
            <w:rStyle w:val="Hyperlink"/>
            <w:rFonts w:asciiTheme="majorHAnsi" w:eastAsia="Calibri" w:hAnsiTheme="majorHAnsi" w:cs="Calibri"/>
            <w:i/>
            <w:w w:val="101"/>
            <w:lang w:eastAsia="en-US"/>
          </w:rPr>
          <w:t>www.colineleprahovei.ro</w:t>
        </w:r>
      </w:hyperlink>
    </w:p>
    <w:p w:rsidR="003C74A1" w:rsidRPr="00612EC9" w:rsidRDefault="003C74A1" w:rsidP="00A26D2A">
      <w:pPr>
        <w:spacing w:before="120" w:after="120" w:line="243" w:lineRule="auto"/>
        <w:ind w:left="3600" w:right="69" w:firstLine="720"/>
        <w:jc w:val="both"/>
        <w:rPr>
          <w:rFonts w:asciiTheme="majorHAnsi" w:eastAsia="Calibri" w:hAnsiTheme="majorHAnsi" w:cs="Calibri"/>
          <w:i/>
          <w:w w:val="101"/>
          <w:lang w:eastAsia="en-US"/>
        </w:rPr>
      </w:pPr>
    </w:p>
    <w:p w:rsidR="008A5D7F" w:rsidRDefault="008A5D7F" w:rsidP="00A26D2A">
      <w:pPr>
        <w:spacing w:before="120" w:after="120" w:line="243" w:lineRule="auto"/>
        <w:ind w:right="69"/>
        <w:jc w:val="center"/>
        <w:rPr>
          <w:rFonts w:asciiTheme="majorHAnsi" w:hAnsiTheme="majorHAnsi" w:cs="Calibri"/>
          <w:b/>
          <w:noProof/>
        </w:rPr>
      </w:pPr>
      <w:r w:rsidRPr="00612EC9">
        <w:rPr>
          <w:rFonts w:asciiTheme="majorHAnsi" w:hAnsiTheme="majorHAnsi" w:cs="Calibri"/>
          <w:b/>
          <w:noProof/>
        </w:rPr>
        <w:lastRenderedPageBreak/>
        <w:t>CUPRINS</w:t>
      </w:r>
    </w:p>
    <w:p w:rsidR="00EC121C" w:rsidRPr="00612EC9" w:rsidRDefault="00EC121C" w:rsidP="00A26D2A">
      <w:pPr>
        <w:spacing w:before="120" w:after="120" w:line="243" w:lineRule="auto"/>
        <w:ind w:right="69"/>
        <w:jc w:val="both"/>
        <w:rPr>
          <w:rFonts w:asciiTheme="majorHAnsi" w:eastAsia="Calibri" w:hAnsiTheme="majorHAnsi" w:cs="Calibri"/>
          <w:szCs w:val="26"/>
          <w:lang w:eastAsia="en-US"/>
        </w:rPr>
      </w:pPr>
    </w:p>
    <w:p w:rsidR="008A5D7F" w:rsidRPr="00C17E94" w:rsidRDefault="00EC121C" w:rsidP="00A26D2A">
      <w:pPr>
        <w:tabs>
          <w:tab w:val="right" w:pos="9360"/>
        </w:tabs>
        <w:spacing w:before="120" w:after="120"/>
        <w:jc w:val="both"/>
        <w:rPr>
          <w:rFonts w:asciiTheme="majorHAnsi" w:hAnsiTheme="majorHAnsi" w:cs="Calibri"/>
          <w:i/>
          <w:noProof/>
        </w:rPr>
      </w:pPr>
      <w:r w:rsidRPr="00C17E94">
        <w:rPr>
          <w:rFonts w:asciiTheme="majorHAnsi" w:hAnsiTheme="majorHAnsi" w:cs="Calibri"/>
          <w:i/>
          <w:noProof/>
        </w:rPr>
        <w:t xml:space="preserve">Definitii si abrevieri </w:t>
      </w:r>
      <w:r w:rsidR="00C92436" w:rsidRPr="00C17E94">
        <w:rPr>
          <w:rFonts w:asciiTheme="majorHAnsi" w:hAnsiTheme="majorHAnsi" w:cs="Calibri"/>
          <w:i/>
          <w:noProof/>
        </w:rPr>
        <w:t>………………………………………………………………..</w:t>
      </w:r>
      <w:r w:rsidRPr="00C17E94">
        <w:rPr>
          <w:rFonts w:asciiTheme="majorHAnsi" w:hAnsiTheme="majorHAnsi" w:cs="Calibri"/>
          <w:i/>
          <w:noProof/>
        </w:rPr>
        <w:t>……………</w:t>
      </w:r>
      <w:r w:rsidR="00780B82" w:rsidRPr="00C17E94">
        <w:rPr>
          <w:rFonts w:asciiTheme="majorHAnsi" w:hAnsiTheme="majorHAnsi" w:cs="Calibri"/>
          <w:i/>
          <w:noProof/>
        </w:rPr>
        <w:t>.</w:t>
      </w:r>
      <w:r w:rsidRPr="00C17E94">
        <w:rPr>
          <w:rFonts w:asciiTheme="majorHAnsi" w:hAnsiTheme="majorHAnsi" w:cs="Calibri"/>
          <w:i/>
          <w:noProof/>
        </w:rPr>
        <w:t>………………</w:t>
      </w:r>
      <w:r w:rsidR="00E12BB0" w:rsidRPr="00C17E94">
        <w:rPr>
          <w:rFonts w:asciiTheme="majorHAnsi" w:hAnsiTheme="majorHAnsi" w:cs="Calibri"/>
          <w:i/>
          <w:noProof/>
        </w:rPr>
        <w:t>….</w:t>
      </w:r>
      <w:r w:rsidR="002972B0" w:rsidRPr="00C17E94">
        <w:rPr>
          <w:rFonts w:asciiTheme="majorHAnsi" w:hAnsiTheme="majorHAnsi" w:cs="Calibri"/>
          <w:i/>
          <w:noProof/>
        </w:rPr>
        <w:t>...</w:t>
      </w:r>
      <w:r w:rsidRPr="00C17E94">
        <w:rPr>
          <w:rFonts w:asciiTheme="majorHAnsi" w:hAnsiTheme="majorHAnsi" w:cs="Calibri"/>
          <w:i/>
          <w:noProof/>
        </w:rPr>
        <w:t>…</w:t>
      </w:r>
      <w:r w:rsidR="00C17E94">
        <w:rPr>
          <w:rFonts w:asciiTheme="majorHAnsi" w:hAnsiTheme="majorHAnsi" w:cs="Calibri"/>
          <w:i/>
          <w:noProof/>
        </w:rPr>
        <w:t>…</w:t>
      </w:r>
      <w:r w:rsidR="00105339" w:rsidRPr="00C17E94">
        <w:rPr>
          <w:rFonts w:asciiTheme="majorHAnsi" w:hAnsiTheme="majorHAnsi" w:cs="Calibri"/>
          <w:i/>
          <w:noProof/>
        </w:rPr>
        <w:t>5</w:t>
      </w:r>
    </w:p>
    <w:p w:rsidR="00EC121C" w:rsidRPr="00C17E94" w:rsidRDefault="00EC121C" w:rsidP="00A26D2A">
      <w:pPr>
        <w:tabs>
          <w:tab w:val="right" w:pos="9360"/>
        </w:tabs>
        <w:spacing w:before="120" w:after="120"/>
        <w:jc w:val="both"/>
        <w:rPr>
          <w:rFonts w:asciiTheme="majorHAnsi" w:hAnsiTheme="majorHAnsi" w:cs="Calibri"/>
          <w:noProof/>
        </w:rPr>
      </w:pPr>
    </w:p>
    <w:p w:rsidR="008A5D7F" w:rsidRPr="00C17E94" w:rsidRDefault="008A5D7F" w:rsidP="00A26D2A">
      <w:pPr>
        <w:keepNext/>
        <w:tabs>
          <w:tab w:val="left" w:pos="0"/>
          <w:tab w:val="left" w:pos="851"/>
          <w:tab w:val="left" w:pos="9000"/>
        </w:tabs>
        <w:spacing w:before="120" w:after="120"/>
        <w:ind w:firstLine="709"/>
        <w:jc w:val="both"/>
        <w:outlineLvl w:val="0"/>
        <w:rPr>
          <w:rFonts w:asciiTheme="majorHAnsi" w:hAnsiTheme="majorHAnsi" w:cs="Calibri"/>
          <w:b/>
          <w:noProof/>
        </w:rPr>
      </w:pPr>
      <w:r w:rsidRPr="00C17E94">
        <w:rPr>
          <w:rFonts w:asciiTheme="majorHAnsi" w:hAnsiTheme="majorHAnsi" w:cs="Calibri"/>
          <w:b/>
          <w:noProof/>
        </w:rPr>
        <w:t xml:space="preserve">CAPITOLUL 1 </w:t>
      </w:r>
      <w:r w:rsidR="004372F1" w:rsidRPr="00C17E94">
        <w:rPr>
          <w:rFonts w:asciiTheme="majorHAnsi" w:hAnsiTheme="majorHAnsi" w:cs="Calibri"/>
          <w:b/>
          <w:noProof/>
        </w:rPr>
        <w:t xml:space="preserve">- </w:t>
      </w:r>
      <w:r w:rsidRPr="00C17E94">
        <w:rPr>
          <w:rFonts w:asciiTheme="majorHAnsi" w:hAnsiTheme="majorHAnsi" w:cs="Calibri"/>
          <w:b/>
          <w:noProof/>
        </w:rPr>
        <w:t xml:space="preserve">PREVEDERI GENERALE </w:t>
      </w:r>
    </w:p>
    <w:p w:rsidR="008A5D7F" w:rsidRPr="00C17E94"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 xml:space="preserve">Contribuţia Măsurii </w:t>
      </w:r>
      <w:r w:rsidR="00C17E94" w:rsidRPr="00C17E94">
        <w:rPr>
          <w:rFonts w:asciiTheme="majorHAnsi" w:hAnsiTheme="majorHAnsi" w:cs="Calibri"/>
          <w:i/>
          <w:noProof/>
        </w:rPr>
        <w:t>M5/6A</w:t>
      </w:r>
      <w:r w:rsidRPr="00C17E94">
        <w:rPr>
          <w:rFonts w:asciiTheme="majorHAnsi" w:hAnsiTheme="majorHAnsi" w:cs="Calibri"/>
          <w:i/>
          <w:noProof/>
        </w:rPr>
        <w:t xml:space="preserve"> – „</w:t>
      </w:r>
      <w:r w:rsidR="00E10DF4" w:rsidRPr="00C17E94">
        <w:rPr>
          <w:rFonts w:asciiTheme="majorHAnsi" w:hAnsiTheme="majorHAnsi" w:cs="Calibri"/>
          <w:i/>
          <w:noProof/>
          <w:szCs w:val="28"/>
        </w:rPr>
        <w:t xml:space="preserve">Sprijin pentru dezvoltarea activitatilor nonagricole in </w:t>
      </w:r>
      <w:r w:rsidR="00407C16" w:rsidRPr="00C17E94">
        <w:rPr>
          <w:rFonts w:asciiTheme="majorHAnsi" w:hAnsiTheme="majorHAnsi" w:cs="Calibri"/>
          <w:i/>
          <w:noProof/>
          <w:szCs w:val="28"/>
        </w:rPr>
        <w:t>teritoriul GAL</w:t>
      </w:r>
      <w:r w:rsidRPr="00C17E94">
        <w:rPr>
          <w:rFonts w:asciiTheme="majorHAnsi" w:hAnsiTheme="majorHAnsi" w:cs="Calibri"/>
          <w:i/>
          <w:noProof/>
        </w:rPr>
        <w:t xml:space="preserve">” </w:t>
      </w:r>
      <w:r w:rsidR="002972B0" w:rsidRPr="00C17E94">
        <w:rPr>
          <w:rFonts w:asciiTheme="majorHAnsi" w:hAnsiTheme="majorHAnsi" w:cs="Calibri"/>
          <w:i/>
          <w:noProof/>
        </w:rPr>
        <w:t>la Domeniile de interven</w:t>
      </w:r>
      <w:r w:rsidR="00E10DF4" w:rsidRPr="00C17E94">
        <w:rPr>
          <w:rFonts w:asciiTheme="majorHAnsi" w:hAnsiTheme="majorHAnsi" w:cs="Calibri"/>
          <w:i/>
          <w:noProof/>
        </w:rPr>
        <w:t>tie….</w:t>
      </w:r>
      <w:r w:rsidR="00407C16" w:rsidRPr="00C17E94">
        <w:rPr>
          <w:rFonts w:asciiTheme="majorHAnsi" w:hAnsiTheme="majorHAnsi" w:cs="Calibri"/>
          <w:i/>
          <w:noProof/>
        </w:rPr>
        <w:t>……………………………</w:t>
      </w:r>
      <w:r w:rsidRPr="00C17E94">
        <w:rPr>
          <w:rFonts w:asciiTheme="majorHAnsi" w:hAnsiTheme="majorHAnsi" w:cs="Calibri"/>
          <w:i/>
          <w:noProof/>
        </w:rPr>
        <w:t>..........</w:t>
      </w:r>
      <w:r w:rsidR="00C92436" w:rsidRPr="00C17E94">
        <w:rPr>
          <w:rFonts w:asciiTheme="majorHAnsi" w:hAnsiTheme="majorHAnsi" w:cs="Calibri"/>
          <w:i/>
          <w:noProof/>
        </w:rPr>
        <w:t>......</w:t>
      </w:r>
      <w:r w:rsidR="002972B0" w:rsidRPr="00C17E94">
        <w:rPr>
          <w:rFonts w:asciiTheme="majorHAnsi" w:hAnsiTheme="majorHAnsi" w:cs="Calibri"/>
          <w:i/>
          <w:noProof/>
        </w:rPr>
        <w:t>.............</w:t>
      </w:r>
      <w:r w:rsidR="00AF19CA" w:rsidRPr="00C17E94">
        <w:rPr>
          <w:rFonts w:asciiTheme="majorHAnsi" w:hAnsiTheme="majorHAnsi" w:cs="Calibri"/>
          <w:i/>
          <w:noProof/>
        </w:rPr>
        <w:t>..............</w:t>
      </w:r>
      <w:r w:rsidR="002972B0" w:rsidRPr="00C17E94">
        <w:rPr>
          <w:rFonts w:asciiTheme="majorHAnsi" w:hAnsiTheme="majorHAnsi" w:cs="Calibri"/>
          <w:i/>
          <w:noProof/>
        </w:rPr>
        <w:t>.........</w:t>
      </w:r>
      <w:r w:rsidR="00E12BB0" w:rsidRPr="00C17E94">
        <w:rPr>
          <w:rFonts w:asciiTheme="majorHAnsi" w:hAnsiTheme="majorHAnsi" w:cs="Calibri"/>
          <w:i/>
          <w:noProof/>
        </w:rPr>
        <w:t>....</w:t>
      </w:r>
      <w:r w:rsidR="002972B0" w:rsidRPr="00C17E94">
        <w:rPr>
          <w:rFonts w:asciiTheme="majorHAnsi" w:hAnsiTheme="majorHAnsi" w:cs="Calibri"/>
          <w:i/>
          <w:noProof/>
        </w:rPr>
        <w:t>....</w:t>
      </w:r>
      <w:r w:rsidR="00AF19CA" w:rsidRPr="00C17E94">
        <w:rPr>
          <w:rFonts w:asciiTheme="majorHAnsi" w:hAnsiTheme="majorHAnsi" w:cs="Calibri"/>
          <w:i/>
          <w:noProof/>
        </w:rPr>
        <w:t>8</w:t>
      </w:r>
    </w:p>
    <w:p w:rsidR="008A5D7F" w:rsidRPr="00C17E94"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 xml:space="preserve">Contribuţia  publică </w:t>
      </w:r>
      <w:r w:rsidR="002972B0" w:rsidRPr="00C17E94">
        <w:rPr>
          <w:rFonts w:asciiTheme="majorHAnsi" w:hAnsiTheme="majorHAnsi" w:cs="Calibri"/>
          <w:i/>
          <w:noProof/>
        </w:rPr>
        <w:t>totala a masurii..</w:t>
      </w:r>
      <w:r w:rsidRPr="00C17E94">
        <w:rPr>
          <w:rFonts w:asciiTheme="majorHAnsi" w:hAnsiTheme="majorHAnsi" w:cs="Calibri"/>
          <w:i/>
          <w:noProof/>
        </w:rPr>
        <w:t>...................................</w:t>
      </w:r>
      <w:r w:rsidR="00407C16" w:rsidRPr="00C17E94">
        <w:rPr>
          <w:rFonts w:asciiTheme="majorHAnsi" w:hAnsiTheme="majorHAnsi" w:cs="Calibri"/>
          <w:i/>
          <w:noProof/>
        </w:rPr>
        <w:t>..</w:t>
      </w:r>
      <w:r w:rsidR="00C92436" w:rsidRPr="00C17E94">
        <w:rPr>
          <w:rFonts w:asciiTheme="majorHAnsi" w:hAnsiTheme="majorHAnsi" w:cs="Calibri"/>
          <w:i/>
          <w:noProof/>
        </w:rPr>
        <w:t>............................</w:t>
      </w:r>
      <w:r w:rsidR="00407C16" w:rsidRPr="00C17E94">
        <w:rPr>
          <w:rFonts w:asciiTheme="majorHAnsi" w:hAnsiTheme="majorHAnsi" w:cs="Calibri"/>
          <w:i/>
          <w:noProof/>
        </w:rPr>
        <w:t>.</w:t>
      </w:r>
      <w:r w:rsidR="002972B0" w:rsidRPr="00C17E94">
        <w:rPr>
          <w:rFonts w:asciiTheme="majorHAnsi" w:hAnsiTheme="majorHAnsi" w:cs="Calibri"/>
          <w:i/>
          <w:noProof/>
        </w:rPr>
        <w:t>.........</w:t>
      </w:r>
      <w:r w:rsidR="00D174A6" w:rsidRPr="00C17E94">
        <w:rPr>
          <w:rFonts w:asciiTheme="majorHAnsi" w:hAnsiTheme="majorHAnsi" w:cs="Calibri"/>
          <w:i/>
          <w:noProof/>
        </w:rPr>
        <w:t>............</w:t>
      </w:r>
      <w:r w:rsidR="00E12BB0" w:rsidRPr="00C17E94">
        <w:rPr>
          <w:rFonts w:asciiTheme="majorHAnsi" w:hAnsiTheme="majorHAnsi" w:cs="Calibri"/>
          <w:i/>
          <w:noProof/>
        </w:rPr>
        <w:t>...</w:t>
      </w:r>
      <w:r w:rsidR="00D174A6" w:rsidRPr="00C17E94">
        <w:rPr>
          <w:rFonts w:asciiTheme="majorHAnsi" w:hAnsiTheme="majorHAnsi" w:cs="Calibri"/>
          <w:i/>
          <w:noProof/>
        </w:rPr>
        <w:t>......9</w:t>
      </w:r>
    </w:p>
    <w:p w:rsidR="00DF5D52" w:rsidRPr="00C17E94" w:rsidRDefault="00DF5D52"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 xml:space="preserve">Tipul </w:t>
      </w:r>
      <w:r w:rsidR="00BB1562" w:rsidRPr="00C17E94">
        <w:rPr>
          <w:rFonts w:asciiTheme="majorHAnsi" w:hAnsiTheme="majorHAnsi" w:cs="Calibri"/>
          <w:i/>
          <w:noProof/>
        </w:rPr>
        <w:t xml:space="preserve">si rata </w:t>
      </w:r>
      <w:r w:rsidRPr="00C17E94">
        <w:rPr>
          <w:rFonts w:asciiTheme="majorHAnsi" w:hAnsiTheme="majorHAnsi" w:cs="Calibri"/>
          <w:i/>
          <w:noProof/>
        </w:rPr>
        <w:t xml:space="preserve"> sprijin</w:t>
      </w:r>
      <w:r w:rsidR="00BB1562" w:rsidRPr="00C17E94">
        <w:rPr>
          <w:rFonts w:asciiTheme="majorHAnsi" w:hAnsiTheme="majorHAnsi" w:cs="Calibri"/>
          <w:i/>
          <w:noProof/>
        </w:rPr>
        <w:t>ului</w:t>
      </w:r>
      <w:r w:rsidR="002972B0" w:rsidRPr="00C17E94">
        <w:rPr>
          <w:rFonts w:asciiTheme="majorHAnsi" w:hAnsiTheme="majorHAnsi" w:cs="Calibri"/>
          <w:i/>
          <w:noProof/>
        </w:rPr>
        <w:t xml:space="preserve"> ………………………………………………</w:t>
      </w:r>
      <w:r w:rsidRPr="00C17E94">
        <w:rPr>
          <w:rFonts w:asciiTheme="majorHAnsi" w:hAnsiTheme="majorHAnsi" w:cs="Calibri"/>
          <w:i/>
          <w:noProof/>
        </w:rPr>
        <w:t>………</w:t>
      </w:r>
      <w:r w:rsidR="00E12BB0" w:rsidRPr="00C17E94">
        <w:rPr>
          <w:rFonts w:asciiTheme="majorHAnsi" w:hAnsiTheme="majorHAnsi" w:cs="Calibri"/>
          <w:i/>
          <w:noProof/>
        </w:rPr>
        <w:t>…</w:t>
      </w:r>
      <w:r w:rsidRPr="00C17E94">
        <w:rPr>
          <w:rFonts w:asciiTheme="majorHAnsi" w:hAnsiTheme="majorHAnsi" w:cs="Calibri"/>
          <w:i/>
          <w:noProof/>
        </w:rPr>
        <w:t>……</w:t>
      </w:r>
      <w:r w:rsidR="00C92436" w:rsidRPr="00C17E94">
        <w:rPr>
          <w:rFonts w:asciiTheme="majorHAnsi" w:hAnsiTheme="majorHAnsi" w:cs="Calibri"/>
          <w:i/>
          <w:noProof/>
        </w:rPr>
        <w:t>..</w:t>
      </w:r>
      <w:r w:rsidRPr="00C17E94">
        <w:rPr>
          <w:rFonts w:asciiTheme="majorHAnsi" w:hAnsiTheme="majorHAnsi" w:cs="Calibri"/>
          <w:i/>
          <w:noProof/>
        </w:rPr>
        <w:t>…………</w:t>
      </w:r>
      <w:r w:rsidR="00615502" w:rsidRPr="00C17E94">
        <w:rPr>
          <w:rFonts w:asciiTheme="majorHAnsi" w:hAnsiTheme="majorHAnsi" w:cs="Calibri"/>
          <w:i/>
          <w:noProof/>
        </w:rPr>
        <w:t>…………….</w:t>
      </w:r>
      <w:r w:rsidR="00AF19CA" w:rsidRPr="00C17E94">
        <w:rPr>
          <w:rFonts w:asciiTheme="majorHAnsi" w:hAnsiTheme="majorHAnsi" w:cs="Calibri"/>
          <w:i/>
          <w:noProof/>
        </w:rPr>
        <w:t>9</w:t>
      </w:r>
    </w:p>
    <w:p w:rsidR="00DA707F" w:rsidRPr="00C17E94" w:rsidRDefault="00DA70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Legislatie nationala si eur</w:t>
      </w:r>
      <w:r w:rsidR="002972B0" w:rsidRPr="00C17E94">
        <w:rPr>
          <w:rFonts w:asciiTheme="majorHAnsi" w:hAnsiTheme="majorHAnsi" w:cs="Calibri"/>
          <w:i/>
          <w:noProof/>
        </w:rPr>
        <w:t>opeana aplicabila …………………………</w:t>
      </w:r>
      <w:r w:rsidRPr="00C17E94">
        <w:rPr>
          <w:rFonts w:asciiTheme="majorHAnsi" w:hAnsiTheme="majorHAnsi" w:cs="Calibri"/>
          <w:i/>
          <w:noProof/>
        </w:rPr>
        <w:t>………………</w:t>
      </w:r>
      <w:r w:rsidR="00E12BB0" w:rsidRPr="00C17E94">
        <w:rPr>
          <w:rFonts w:asciiTheme="majorHAnsi" w:hAnsiTheme="majorHAnsi" w:cs="Calibri"/>
          <w:i/>
          <w:noProof/>
        </w:rPr>
        <w:t>..</w:t>
      </w:r>
      <w:r w:rsidR="00AF19CA" w:rsidRPr="00C17E94">
        <w:rPr>
          <w:rFonts w:asciiTheme="majorHAnsi" w:hAnsiTheme="majorHAnsi" w:cs="Calibri"/>
          <w:i/>
          <w:noProof/>
        </w:rPr>
        <w:t>……………</w:t>
      </w:r>
      <w:r w:rsidR="00D174A6" w:rsidRPr="00C17E94">
        <w:rPr>
          <w:rFonts w:asciiTheme="majorHAnsi" w:hAnsiTheme="majorHAnsi" w:cs="Calibri"/>
          <w:i/>
          <w:noProof/>
        </w:rPr>
        <w:t>10</w:t>
      </w:r>
    </w:p>
    <w:p w:rsidR="00C4579A" w:rsidRPr="00C17E94" w:rsidRDefault="00C4579A"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C17E94">
        <w:rPr>
          <w:rFonts w:asciiTheme="majorHAnsi" w:hAnsiTheme="majorHAnsi" w:cs="Calibri"/>
          <w:i/>
          <w:noProof/>
        </w:rPr>
        <w:t>Aria de aplicabilitate a masurii ………………………………………………</w:t>
      </w:r>
      <w:r w:rsidR="00C92436" w:rsidRPr="00C17E94">
        <w:rPr>
          <w:rFonts w:asciiTheme="majorHAnsi" w:hAnsiTheme="majorHAnsi" w:cs="Calibri"/>
          <w:i/>
          <w:noProof/>
        </w:rPr>
        <w:t>............</w:t>
      </w:r>
      <w:r w:rsidR="002972B0" w:rsidRPr="00C17E94">
        <w:rPr>
          <w:rFonts w:asciiTheme="majorHAnsi" w:hAnsiTheme="majorHAnsi" w:cs="Calibri"/>
          <w:i/>
          <w:noProof/>
        </w:rPr>
        <w:t>.</w:t>
      </w:r>
      <w:r w:rsidR="00C92436" w:rsidRPr="00C17E94">
        <w:rPr>
          <w:rFonts w:asciiTheme="majorHAnsi" w:hAnsiTheme="majorHAnsi" w:cs="Calibri"/>
          <w:i/>
          <w:noProof/>
        </w:rPr>
        <w:t>.......</w:t>
      </w:r>
      <w:r w:rsidR="002972B0" w:rsidRPr="00C17E94">
        <w:rPr>
          <w:rFonts w:asciiTheme="majorHAnsi" w:hAnsiTheme="majorHAnsi" w:cs="Calibri"/>
          <w:i/>
          <w:noProof/>
        </w:rPr>
        <w:t>…</w:t>
      </w:r>
      <w:r w:rsidRPr="00C17E94">
        <w:rPr>
          <w:rFonts w:asciiTheme="majorHAnsi" w:hAnsiTheme="majorHAnsi" w:cs="Calibri"/>
          <w:i/>
          <w:noProof/>
        </w:rPr>
        <w:t>…</w:t>
      </w:r>
      <w:r w:rsidR="00E12BB0" w:rsidRPr="00C17E94">
        <w:rPr>
          <w:rFonts w:asciiTheme="majorHAnsi" w:hAnsiTheme="majorHAnsi" w:cs="Calibri"/>
          <w:i/>
          <w:noProof/>
        </w:rPr>
        <w:t>..</w:t>
      </w:r>
      <w:r w:rsidRPr="00C17E94">
        <w:rPr>
          <w:rFonts w:asciiTheme="majorHAnsi" w:hAnsiTheme="majorHAnsi" w:cs="Calibri"/>
          <w:i/>
          <w:noProof/>
        </w:rPr>
        <w:t>………</w:t>
      </w:r>
      <w:r w:rsidR="00D174A6" w:rsidRPr="00C17E94">
        <w:rPr>
          <w:rFonts w:asciiTheme="majorHAnsi" w:hAnsiTheme="majorHAnsi" w:cs="Calibri"/>
          <w:i/>
          <w:noProof/>
        </w:rPr>
        <w:t>1</w:t>
      </w:r>
      <w:r w:rsidR="00C17E94" w:rsidRPr="00C17E94">
        <w:rPr>
          <w:rFonts w:asciiTheme="majorHAnsi" w:hAnsiTheme="majorHAnsi" w:cs="Calibri"/>
          <w:i/>
          <w:noProof/>
        </w:rPr>
        <w:t>3</w:t>
      </w:r>
    </w:p>
    <w:p w:rsidR="008A5D7F" w:rsidRPr="00C17E94" w:rsidRDefault="008A5D7F" w:rsidP="00A26D2A">
      <w:pPr>
        <w:tabs>
          <w:tab w:val="left" w:pos="0"/>
          <w:tab w:val="left" w:pos="900"/>
          <w:tab w:val="left" w:pos="9000"/>
        </w:tabs>
        <w:spacing w:before="120" w:after="120"/>
        <w:jc w:val="both"/>
        <w:rPr>
          <w:rFonts w:asciiTheme="majorHAnsi" w:hAnsiTheme="majorHAnsi" w:cs="Calibri"/>
          <w:i/>
          <w:noProof/>
        </w:rPr>
      </w:pPr>
    </w:p>
    <w:p w:rsidR="008A5D7F" w:rsidRPr="00C17E94" w:rsidRDefault="008A5D7F" w:rsidP="00A26D2A">
      <w:pPr>
        <w:tabs>
          <w:tab w:val="left" w:pos="0"/>
          <w:tab w:val="left" w:pos="851"/>
          <w:tab w:val="left" w:pos="9000"/>
          <w:tab w:val="left" w:pos="9270"/>
        </w:tabs>
        <w:spacing w:before="120" w:after="120"/>
        <w:ind w:firstLine="709"/>
        <w:jc w:val="both"/>
        <w:rPr>
          <w:rFonts w:asciiTheme="majorHAnsi" w:hAnsiTheme="majorHAnsi" w:cs="Calibri"/>
          <w:noProof/>
        </w:rPr>
      </w:pPr>
      <w:r w:rsidRPr="00C17E94">
        <w:rPr>
          <w:rFonts w:asciiTheme="majorHAnsi" w:hAnsiTheme="majorHAnsi" w:cs="Calibri"/>
          <w:b/>
          <w:noProof/>
        </w:rPr>
        <w:t xml:space="preserve">CAPITOLUL 2 </w:t>
      </w:r>
      <w:r w:rsidR="004372F1" w:rsidRPr="00C17E94">
        <w:rPr>
          <w:rFonts w:asciiTheme="majorHAnsi" w:hAnsiTheme="majorHAnsi" w:cs="Calibri"/>
          <w:b/>
          <w:noProof/>
        </w:rPr>
        <w:t>- DEPUNEREA PROIECTELOR</w:t>
      </w:r>
    </w:p>
    <w:p w:rsidR="008A5D7F" w:rsidRPr="00C17E94" w:rsidRDefault="00D174A6"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C17E94">
        <w:rPr>
          <w:rFonts w:asciiTheme="majorHAnsi" w:hAnsiTheme="majorHAnsi" w:cs="Calibri"/>
          <w:i/>
          <w:noProof/>
        </w:rPr>
        <w:t>Locul unde vor fi depuse proiectele…………………..</w:t>
      </w:r>
      <w:r w:rsidR="008A5D7F" w:rsidRPr="00C17E94">
        <w:rPr>
          <w:rFonts w:asciiTheme="majorHAnsi" w:hAnsiTheme="majorHAnsi" w:cs="Calibri"/>
          <w:i/>
          <w:noProof/>
        </w:rPr>
        <w:t xml:space="preserve"> ................</w:t>
      </w:r>
      <w:r w:rsidR="00AD08B7" w:rsidRPr="00C17E94">
        <w:rPr>
          <w:rFonts w:asciiTheme="majorHAnsi" w:hAnsiTheme="majorHAnsi" w:cs="Calibri"/>
          <w:i/>
          <w:noProof/>
        </w:rPr>
        <w:t>.........</w:t>
      </w:r>
      <w:r w:rsidR="00C92436" w:rsidRPr="00C17E94">
        <w:rPr>
          <w:rFonts w:asciiTheme="majorHAnsi" w:hAnsiTheme="majorHAnsi" w:cs="Calibri"/>
          <w:i/>
          <w:noProof/>
        </w:rPr>
        <w:t>...........................</w:t>
      </w:r>
      <w:r w:rsidR="00AD08B7" w:rsidRPr="00C17E94">
        <w:rPr>
          <w:rFonts w:asciiTheme="majorHAnsi" w:hAnsiTheme="majorHAnsi" w:cs="Calibri"/>
          <w:i/>
          <w:noProof/>
        </w:rPr>
        <w:t>..</w:t>
      </w:r>
      <w:r w:rsidR="00E12BB0" w:rsidRPr="00C17E94">
        <w:rPr>
          <w:rFonts w:asciiTheme="majorHAnsi" w:hAnsiTheme="majorHAnsi" w:cs="Calibri"/>
          <w:i/>
          <w:noProof/>
        </w:rPr>
        <w:t>.</w:t>
      </w:r>
      <w:r w:rsidR="00AD08B7" w:rsidRPr="00C17E94">
        <w:rPr>
          <w:rFonts w:asciiTheme="majorHAnsi" w:hAnsiTheme="majorHAnsi" w:cs="Calibri"/>
          <w:i/>
          <w:noProof/>
        </w:rPr>
        <w:t>.</w:t>
      </w:r>
      <w:r w:rsidR="002972B0" w:rsidRPr="00C17E94">
        <w:rPr>
          <w:rFonts w:asciiTheme="majorHAnsi" w:hAnsiTheme="majorHAnsi" w:cs="Calibri"/>
          <w:i/>
          <w:noProof/>
        </w:rPr>
        <w:t>..........</w:t>
      </w:r>
      <w:r w:rsidR="00215667"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3</w:t>
      </w:r>
    </w:p>
    <w:p w:rsidR="008A5D7F" w:rsidRPr="00C17E94"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C17E94">
        <w:rPr>
          <w:rFonts w:asciiTheme="majorHAnsi" w:hAnsiTheme="majorHAnsi" w:cs="Calibri"/>
          <w:i/>
          <w:noProof/>
        </w:rPr>
        <w:t>Perioada de depunere a proiectelor………………………………..</w:t>
      </w:r>
      <w:r w:rsidR="008A5D7F" w:rsidRPr="00C17E94">
        <w:rPr>
          <w:rFonts w:asciiTheme="majorHAnsi" w:hAnsiTheme="majorHAnsi" w:cs="Calibri"/>
          <w:i/>
          <w:noProof/>
        </w:rPr>
        <w:t>...</w:t>
      </w:r>
      <w:r w:rsidR="00AD08B7" w:rsidRPr="00C17E94">
        <w:rPr>
          <w:rFonts w:asciiTheme="majorHAnsi" w:hAnsiTheme="majorHAnsi" w:cs="Calibri"/>
          <w:i/>
          <w:noProof/>
        </w:rPr>
        <w:t>............................</w:t>
      </w:r>
      <w:r w:rsidR="00C92436" w:rsidRPr="00C17E94">
        <w:rPr>
          <w:rFonts w:asciiTheme="majorHAnsi" w:hAnsiTheme="majorHAnsi" w:cs="Calibri"/>
          <w:i/>
          <w:noProof/>
        </w:rPr>
        <w:t>.....</w:t>
      </w:r>
      <w:r w:rsidR="00E12BB0" w:rsidRPr="00C17E94">
        <w:rPr>
          <w:rFonts w:asciiTheme="majorHAnsi" w:hAnsiTheme="majorHAnsi" w:cs="Calibri"/>
          <w:i/>
          <w:noProof/>
        </w:rPr>
        <w:t>..</w:t>
      </w:r>
      <w:r w:rsidR="00C92436" w:rsidRPr="00C17E94">
        <w:rPr>
          <w:rFonts w:asciiTheme="majorHAnsi" w:hAnsiTheme="majorHAnsi" w:cs="Calibri"/>
          <w:i/>
          <w:noProof/>
        </w:rPr>
        <w:t>.........</w:t>
      </w:r>
      <w:r w:rsidR="00215667" w:rsidRPr="00C17E94">
        <w:rPr>
          <w:rFonts w:asciiTheme="majorHAnsi" w:hAnsiTheme="majorHAnsi" w:cs="Calibri"/>
          <w:i/>
          <w:noProof/>
        </w:rPr>
        <w:t>......</w:t>
      </w:r>
      <w:r w:rsidR="00AD08B7" w:rsidRPr="00C17E94">
        <w:rPr>
          <w:rFonts w:asciiTheme="majorHAnsi" w:hAnsiTheme="majorHAnsi" w:cs="Calibri"/>
          <w:i/>
          <w:noProof/>
        </w:rPr>
        <w:t>..</w:t>
      </w:r>
      <w:r w:rsidR="00215667"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4</w:t>
      </w:r>
    </w:p>
    <w:p w:rsidR="008A5D7F" w:rsidRPr="00C17E94" w:rsidRDefault="006C08E3"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C17E94">
        <w:rPr>
          <w:rFonts w:asciiTheme="majorHAnsi" w:hAnsiTheme="majorHAnsi" w:cs="Calibri"/>
          <w:i/>
          <w:noProof/>
        </w:rPr>
        <w:t>Alocarea pe sesiune</w:t>
      </w:r>
      <w:r w:rsidR="008A5D7F" w:rsidRPr="00C17E94">
        <w:rPr>
          <w:rFonts w:asciiTheme="majorHAnsi" w:hAnsiTheme="majorHAnsi" w:cs="Calibri"/>
          <w:i/>
          <w:noProof/>
        </w:rPr>
        <w:t xml:space="preserve"> ................................</w:t>
      </w:r>
      <w:r w:rsidR="00AD08B7" w:rsidRPr="00C17E94">
        <w:rPr>
          <w:rFonts w:asciiTheme="majorHAnsi" w:hAnsiTheme="majorHAnsi" w:cs="Calibri"/>
          <w:i/>
          <w:noProof/>
        </w:rPr>
        <w:t>.............................</w:t>
      </w:r>
      <w:r w:rsidR="002972B0" w:rsidRPr="00C17E94">
        <w:rPr>
          <w:rFonts w:asciiTheme="majorHAnsi" w:hAnsiTheme="majorHAnsi" w:cs="Calibri"/>
          <w:i/>
          <w:noProof/>
        </w:rPr>
        <w:t>........</w:t>
      </w:r>
      <w:r w:rsidR="00C92436" w:rsidRPr="00C17E94">
        <w:rPr>
          <w:rFonts w:asciiTheme="majorHAnsi" w:hAnsiTheme="majorHAnsi" w:cs="Calibri"/>
          <w:i/>
          <w:noProof/>
        </w:rPr>
        <w:t>..................................................</w:t>
      </w:r>
      <w:r w:rsidR="00E12BB0" w:rsidRPr="00C17E94">
        <w:rPr>
          <w:rFonts w:asciiTheme="majorHAnsi" w:hAnsiTheme="majorHAnsi" w:cs="Calibri"/>
          <w:i/>
          <w:noProof/>
        </w:rPr>
        <w:t>..</w:t>
      </w:r>
      <w:r w:rsidR="00AD08B7" w:rsidRPr="00C17E94">
        <w:rPr>
          <w:rFonts w:asciiTheme="majorHAnsi" w:hAnsiTheme="majorHAnsi" w:cs="Calibri"/>
          <w:i/>
          <w:noProof/>
        </w:rPr>
        <w:t>.</w:t>
      </w:r>
      <w:r w:rsidR="002972B0" w:rsidRPr="00C17E94">
        <w:rPr>
          <w:rFonts w:asciiTheme="majorHAnsi" w:hAnsiTheme="majorHAnsi" w:cs="Calibri"/>
          <w:i/>
          <w:noProof/>
        </w:rPr>
        <w:t>.........</w:t>
      </w:r>
      <w:r w:rsidR="00215667" w:rsidRPr="00C17E94">
        <w:rPr>
          <w:rFonts w:asciiTheme="majorHAnsi" w:hAnsiTheme="majorHAnsi" w:cs="Calibri"/>
          <w:i/>
          <w:noProof/>
        </w:rPr>
        <w:t>.</w:t>
      </w:r>
      <w:r w:rsidR="002972B0"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4</w:t>
      </w:r>
    </w:p>
    <w:p w:rsidR="008A5D7F" w:rsidRPr="00C17E94"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C17E94">
        <w:rPr>
          <w:rFonts w:asciiTheme="majorHAnsi" w:hAnsiTheme="majorHAnsi" w:cs="Calibri"/>
          <w:i/>
          <w:noProof/>
        </w:rPr>
        <w:t>Punctaj minim pentru acceptarea unui proiect</w:t>
      </w:r>
      <w:r w:rsidR="008A5D7F" w:rsidRPr="00C17E94">
        <w:rPr>
          <w:rFonts w:asciiTheme="majorHAnsi" w:hAnsiTheme="majorHAnsi" w:cs="Calibri"/>
          <w:i/>
          <w:noProof/>
        </w:rPr>
        <w:t>…....................</w:t>
      </w:r>
      <w:r w:rsidR="002972B0" w:rsidRPr="00C17E94">
        <w:rPr>
          <w:rFonts w:asciiTheme="majorHAnsi" w:hAnsiTheme="majorHAnsi" w:cs="Calibri"/>
          <w:i/>
          <w:noProof/>
        </w:rPr>
        <w:t>....</w:t>
      </w:r>
      <w:r w:rsidR="008A5D7F" w:rsidRPr="00C17E94">
        <w:rPr>
          <w:rFonts w:asciiTheme="majorHAnsi" w:hAnsiTheme="majorHAnsi" w:cs="Calibri"/>
          <w:i/>
          <w:noProof/>
        </w:rPr>
        <w:t>.....</w:t>
      </w:r>
      <w:r w:rsidR="002972B0" w:rsidRPr="00C17E94">
        <w:rPr>
          <w:rFonts w:asciiTheme="majorHAnsi" w:hAnsiTheme="majorHAnsi" w:cs="Calibri"/>
          <w:i/>
          <w:noProof/>
        </w:rPr>
        <w:t>..............</w:t>
      </w:r>
      <w:r w:rsidR="00AD08B7" w:rsidRPr="00C17E94">
        <w:rPr>
          <w:rFonts w:asciiTheme="majorHAnsi" w:hAnsiTheme="majorHAnsi" w:cs="Calibri"/>
          <w:i/>
          <w:noProof/>
        </w:rPr>
        <w:t>.</w:t>
      </w:r>
      <w:r w:rsidRPr="00C17E94">
        <w:rPr>
          <w:rFonts w:asciiTheme="majorHAnsi" w:hAnsiTheme="majorHAnsi" w:cs="Calibri"/>
          <w:i/>
          <w:noProof/>
        </w:rPr>
        <w:t>................</w:t>
      </w:r>
      <w:r w:rsidR="00E12BB0" w:rsidRPr="00C17E94">
        <w:rPr>
          <w:rFonts w:asciiTheme="majorHAnsi" w:hAnsiTheme="majorHAnsi" w:cs="Calibri"/>
          <w:i/>
          <w:noProof/>
        </w:rPr>
        <w:t>...</w:t>
      </w:r>
      <w:r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4</w:t>
      </w:r>
    </w:p>
    <w:p w:rsidR="008A5D7F" w:rsidRPr="00C17E94" w:rsidRDefault="008A5D7F" w:rsidP="00A26D2A">
      <w:pPr>
        <w:tabs>
          <w:tab w:val="left" w:pos="0"/>
          <w:tab w:val="left" w:pos="851"/>
          <w:tab w:val="left" w:pos="9000"/>
        </w:tabs>
        <w:spacing w:before="120" w:after="120"/>
        <w:jc w:val="both"/>
        <w:rPr>
          <w:rFonts w:asciiTheme="majorHAnsi" w:hAnsiTheme="majorHAnsi" w:cs="Calibri"/>
          <w:b/>
          <w:noProof/>
        </w:rPr>
      </w:pPr>
    </w:p>
    <w:p w:rsidR="008A5D7F" w:rsidRPr="00C17E94" w:rsidRDefault="00EB3B15" w:rsidP="00A26D2A">
      <w:pPr>
        <w:tabs>
          <w:tab w:val="left" w:pos="0"/>
          <w:tab w:val="left" w:pos="851"/>
          <w:tab w:val="left" w:pos="9000"/>
        </w:tabs>
        <w:spacing w:before="120" w:after="120"/>
        <w:jc w:val="both"/>
        <w:rPr>
          <w:rFonts w:asciiTheme="majorHAnsi" w:hAnsiTheme="majorHAnsi" w:cs="Calibri"/>
          <w:b/>
          <w:noProof/>
        </w:rPr>
      </w:pPr>
      <w:r w:rsidRPr="00C17E94">
        <w:rPr>
          <w:rFonts w:asciiTheme="majorHAnsi" w:hAnsiTheme="majorHAnsi" w:cs="Calibri"/>
          <w:b/>
          <w:noProof/>
        </w:rPr>
        <w:t xml:space="preserve">            </w:t>
      </w:r>
      <w:r w:rsidR="008A5D7F" w:rsidRPr="00C17E94">
        <w:rPr>
          <w:rFonts w:asciiTheme="majorHAnsi" w:hAnsiTheme="majorHAnsi" w:cs="Calibri"/>
          <w:b/>
          <w:noProof/>
        </w:rPr>
        <w:t xml:space="preserve">CAPITOLUL 3 </w:t>
      </w:r>
      <w:r w:rsidR="00B91337" w:rsidRPr="00C17E94">
        <w:rPr>
          <w:rFonts w:asciiTheme="majorHAnsi" w:hAnsiTheme="majorHAnsi" w:cs="Calibri"/>
          <w:b/>
          <w:noProof/>
        </w:rPr>
        <w:t>- CATEGORII DE BENEFICIARI ELIGIBILI</w:t>
      </w:r>
    </w:p>
    <w:p w:rsidR="008A5D7F" w:rsidRPr="00C17E94" w:rsidRDefault="00B91337"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C17E94">
        <w:rPr>
          <w:rFonts w:asciiTheme="majorHAnsi" w:hAnsiTheme="majorHAnsi" w:cs="Calibri"/>
          <w:i/>
          <w:noProof/>
        </w:rPr>
        <w:t>Beneficiari eligibili</w:t>
      </w:r>
      <w:r w:rsidR="008A5D7F" w:rsidRPr="00C17E94">
        <w:rPr>
          <w:rFonts w:asciiTheme="majorHAnsi" w:hAnsiTheme="majorHAnsi" w:cs="Calibri"/>
          <w:i/>
          <w:noProof/>
        </w:rPr>
        <w:t xml:space="preserve"> </w:t>
      </w:r>
      <w:r w:rsidR="00AD08B7" w:rsidRPr="00C17E94">
        <w:rPr>
          <w:rFonts w:asciiTheme="majorHAnsi" w:hAnsiTheme="majorHAnsi" w:cs="Calibri"/>
          <w:i/>
          <w:noProof/>
        </w:rPr>
        <w:t>...................</w:t>
      </w:r>
      <w:r w:rsidR="00C92436" w:rsidRPr="00C17E94">
        <w:rPr>
          <w:rFonts w:asciiTheme="majorHAnsi" w:hAnsiTheme="majorHAnsi" w:cs="Calibri"/>
          <w:i/>
          <w:noProof/>
        </w:rPr>
        <w:t>......................................</w:t>
      </w:r>
      <w:r w:rsidR="00215667" w:rsidRPr="00C17E94">
        <w:rPr>
          <w:rFonts w:asciiTheme="majorHAnsi" w:hAnsiTheme="majorHAnsi" w:cs="Calibri"/>
          <w:i/>
          <w:noProof/>
        </w:rPr>
        <w:t>.......................</w:t>
      </w:r>
      <w:r w:rsidR="00C92436" w:rsidRPr="00C17E94">
        <w:rPr>
          <w:rFonts w:asciiTheme="majorHAnsi" w:hAnsiTheme="majorHAnsi" w:cs="Calibri"/>
          <w:i/>
          <w:noProof/>
        </w:rPr>
        <w:t>..............................................</w:t>
      </w:r>
      <w:r w:rsidR="00AD08B7" w:rsidRPr="00C17E94">
        <w:rPr>
          <w:rFonts w:asciiTheme="majorHAnsi" w:hAnsiTheme="majorHAnsi" w:cs="Calibri"/>
          <w:i/>
          <w:noProof/>
        </w:rPr>
        <w:t>.......14</w:t>
      </w:r>
    </w:p>
    <w:p w:rsidR="008A5D7F" w:rsidRPr="00C17E94" w:rsidRDefault="00EB3B15"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C17E94">
        <w:rPr>
          <w:rFonts w:asciiTheme="majorHAnsi" w:hAnsiTheme="majorHAnsi" w:cs="Calibri"/>
          <w:i/>
          <w:noProof/>
        </w:rPr>
        <w:t>Conditii de depunere proiect</w:t>
      </w:r>
      <w:r w:rsidR="008A5D7F" w:rsidRPr="00C17E94">
        <w:rPr>
          <w:rFonts w:asciiTheme="majorHAnsi" w:hAnsiTheme="majorHAnsi" w:cs="Calibri"/>
          <w:i/>
          <w:noProof/>
        </w:rPr>
        <w:t xml:space="preserve"> ….............................</w:t>
      </w:r>
      <w:r w:rsidR="00215667" w:rsidRPr="00C17E94">
        <w:rPr>
          <w:rFonts w:asciiTheme="majorHAnsi" w:hAnsiTheme="majorHAnsi" w:cs="Calibri"/>
          <w:i/>
          <w:noProof/>
        </w:rPr>
        <w:t>...........................</w:t>
      </w:r>
      <w:r w:rsidR="008A5D7F" w:rsidRPr="00C17E94">
        <w:rPr>
          <w:rFonts w:asciiTheme="majorHAnsi" w:hAnsiTheme="majorHAnsi" w:cs="Calibri"/>
          <w:i/>
          <w:noProof/>
        </w:rPr>
        <w:t>......</w:t>
      </w:r>
      <w:r w:rsidR="00AD08B7" w:rsidRPr="00C17E94">
        <w:rPr>
          <w:rFonts w:asciiTheme="majorHAnsi" w:hAnsiTheme="majorHAnsi" w:cs="Calibri"/>
          <w:i/>
          <w:noProof/>
        </w:rPr>
        <w:t>......................</w:t>
      </w:r>
      <w:r w:rsidR="00C92436" w:rsidRPr="00C17E94">
        <w:rPr>
          <w:rFonts w:asciiTheme="majorHAnsi" w:hAnsiTheme="majorHAnsi" w:cs="Calibri"/>
          <w:i/>
          <w:noProof/>
        </w:rPr>
        <w:t>.........................</w:t>
      </w:r>
      <w:r w:rsidR="00AD08B7" w:rsidRPr="00C17E94">
        <w:rPr>
          <w:rFonts w:asciiTheme="majorHAnsi" w:hAnsiTheme="majorHAnsi" w:cs="Calibri"/>
          <w:i/>
          <w:noProof/>
        </w:rPr>
        <w:t>.1</w:t>
      </w:r>
      <w:r w:rsidR="00C17E94" w:rsidRPr="00C17E94">
        <w:rPr>
          <w:rFonts w:asciiTheme="majorHAnsi" w:hAnsiTheme="majorHAnsi" w:cs="Calibri"/>
          <w:i/>
          <w:noProof/>
        </w:rPr>
        <w:t>5</w:t>
      </w:r>
    </w:p>
    <w:p w:rsidR="008A5D7F" w:rsidRPr="00C17E94" w:rsidRDefault="008A5D7F" w:rsidP="00A26D2A">
      <w:pPr>
        <w:tabs>
          <w:tab w:val="left" w:pos="0"/>
          <w:tab w:val="left" w:pos="810"/>
          <w:tab w:val="left" w:pos="9000"/>
        </w:tabs>
        <w:spacing w:before="120" w:after="120"/>
        <w:jc w:val="both"/>
        <w:rPr>
          <w:rFonts w:asciiTheme="majorHAnsi" w:hAnsiTheme="majorHAnsi" w:cs="Calibri"/>
          <w:i/>
          <w:noProof/>
        </w:rPr>
      </w:pPr>
    </w:p>
    <w:p w:rsidR="008A5D7F" w:rsidRPr="00C17E94" w:rsidRDefault="004D273E" w:rsidP="00A26D2A">
      <w:pPr>
        <w:tabs>
          <w:tab w:val="left" w:pos="0"/>
          <w:tab w:val="left" w:pos="851"/>
          <w:tab w:val="left" w:pos="1440"/>
          <w:tab w:val="left" w:pos="9000"/>
        </w:tabs>
        <w:spacing w:before="120" w:after="120"/>
        <w:ind w:firstLine="709"/>
        <w:jc w:val="both"/>
        <w:rPr>
          <w:rFonts w:asciiTheme="majorHAnsi" w:hAnsiTheme="majorHAnsi" w:cs="Calibri"/>
          <w:b/>
          <w:noProof/>
        </w:rPr>
      </w:pPr>
      <w:r w:rsidRPr="00C17E94">
        <w:rPr>
          <w:rFonts w:asciiTheme="majorHAnsi" w:hAnsiTheme="majorHAnsi" w:cs="Calibri"/>
          <w:b/>
          <w:noProof/>
        </w:rPr>
        <w:t>CAPITOLUL 4</w:t>
      </w:r>
      <w:r w:rsidR="00215667" w:rsidRPr="00C17E94">
        <w:rPr>
          <w:rFonts w:asciiTheme="majorHAnsi" w:hAnsiTheme="majorHAnsi" w:cs="Calibri"/>
          <w:b/>
          <w:noProof/>
        </w:rPr>
        <w:t xml:space="preserve"> </w:t>
      </w:r>
      <w:r w:rsidRPr="00C17E94">
        <w:rPr>
          <w:rFonts w:asciiTheme="majorHAnsi" w:hAnsiTheme="majorHAnsi" w:cs="Calibri"/>
          <w:b/>
          <w:noProof/>
        </w:rPr>
        <w:t>-</w:t>
      </w:r>
      <w:r w:rsidR="00215667" w:rsidRPr="00C17E94">
        <w:rPr>
          <w:rFonts w:asciiTheme="majorHAnsi" w:hAnsiTheme="majorHAnsi" w:cs="Calibri"/>
          <w:b/>
          <w:noProof/>
        </w:rPr>
        <w:t xml:space="preserve"> </w:t>
      </w:r>
      <w:r w:rsidRPr="00C17E94">
        <w:rPr>
          <w:rFonts w:asciiTheme="majorHAnsi" w:hAnsiTheme="majorHAnsi" w:cs="Calibri"/>
          <w:b/>
          <w:noProof/>
        </w:rPr>
        <w:t>CONDITII MINIME PENTRU ACORDAREA SPRIJINULUI</w:t>
      </w:r>
    </w:p>
    <w:p w:rsidR="0050723A" w:rsidRPr="00C17E94" w:rsidRDefault="004D273E" w:rsidP="00A26D2A">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C17E94">
        <w:rPr>
          <w:rFonts w:asciiTheme="majorHAnsi" w:hAnsiTheme="majorHAnsi" w:cs="Calibri"/>
          <w:i/>
          <w:noProof/>
        </w:rPr>
        <w:t>Conditii minime obligatorii pentru acordarea sprijinului</w:t>
      </w:r>
      <w:r w:rsidR="008A5D7F" w:rsidRPr="00C17E94">
        <w:rPr>
          <w:rFonts w:asciiTheme="majorHAnsi" w:hAnsiTheme="majorHAnsi" w:cs="Calibri"/>
          <w:i/>
          <w:noProof/>
        </w:rPr>
        <w:t xml:space="preserve"> ....</w:t>
      </w:r>
      <w:r w:rsidR="00C92436" w:rsidRPr="00C17E94">
        <w:rPr>
          <w:rFonts w:asciiTheme="majorHAnsi" w:hAnsiTheme="majorHAnsi" w:cs="Calibri"/>
          <w:i/>
          <w:noProof/>
        </w:rPr>
        <w:t>.........</w:t>
      </w:r>
      <w:r w:rsidR="008A5D7F" w:rsidRPr="00C17E94">
        <w:rPr>
          <w:rFonts w:asciiTheme="majorHAnsi" w:hAnsiTheme="majorHAnsi" w:cs="Calibri"/>
          <w:i/>
          <w:noProof/>
        </w:rPr>
        <w:t>....................</w:t>
      </w:r>
      <w:r w:rsidR="00215667" w:rsidRPr="00C17E94">
        <w:rPr>
          <w:rFonts w:asciiTheme="majorHAnsi" w:hAnsiTheme="majorHAnsi" w:cs="Calibri"/>
          <w:i/>
          <w:noProof/>
        </w:rPr>
        <w:t>..</w:t>
      </w:r>
      <w:r w:rsidRPr="00C17E94">
        <w:rPr>
          <w:rFonts w:asciiTheme="majorHAnsi" w:hAnsiTheme="majorHAnsi" w:cs="Calibri"/>
          <w:i/>
          <w:noProof/>
        </w:rPr>
        <w:t>....</w:t>
      </w:r>
      <w:r w:rsidR="00215667" w:rsidRPr="00C17E94">
        <w:rPr>
          <w:rFonts w:asciiTheme="majorHAnsi" w:hAnsiTheme="majorHAnsi" w:cs="Calibri"/>
          <w:i/>
          <w:noProof/>
        </w:rPr>
        <w:t>..</w:t>
      </w:r>
      <w:r w:rsidRPr="00C17E94">
        <w:rPr>
          <w:rFonts w:asciiTheme="majorHAnsi" w:hAnsiTheme="majorHAnsi" w:cs="Calibri"/>
          <w:i/>
          <w:noProof/>
        </w:rPr>
        <w:t>......</w:t>
      </w:r>
      <w:r w:rsidR="00C92436" w:rsidRPr="00C17E94">
        <w:rPr>
          <w:rFonts w:asciiTheme="majorHAnsi" w:hAnsiTheme="majorHAnsi" w:cs="Calibri"/>
          <w:i/>
          <w:noProof/>
        </w:rPr>
        <w:t>.</w:t>
      </w:r>
      <w:r w:rsidR="00DF4798" w:rsidRPr="00C17E94">
        <w:rPr>
          <w:rFonts w:asciiTheme="majorHAnsi" w:hAnsiTheme="majorHAnsi" w:cs="Calibri"/>
          <w:i/>
          <w:noProof/>
        </w:rPr>
        <w:t>...</w:t>
      </w:r>
      <w:r w:rsidR="00E12BB0" w:rsidRPr="00C17E94">
        <w:rPr>
          <w:rFonts w:asciiTheme="majorHAnsi" w:hAnsiTheme="majorHAnsi" w:cs="Calibri"/>
          <w:i/>
          <w:noProof/>
        </w:rPr>
        <w:t>..</w:t>
      </w:r>
      <w:r w:rsidR="00DF4798" w:rsidRPr="00C17E94">
        <w:rPr>
          <w:rFonts w:asciiTheme="majorHAnsi" w:hAnsiTheme="majorHAnsi" w:cs="Calibri"/>
          <w:i/>
          <w:noProof/>
        </w:rPr>
        <w:t>....1</w:t>
      </w:r>
      <w:r w:rsidR="00C17E94" w:rsidRPr="00C17E94">
        <w:rPr>
          <w:rFonts w:asciiTheme="majorHAnsi" w:hAnsiTheme="majorHAnsi" w:cs="Calibri"/>
          <w:i/>
          <w:noProof/>
        </w:rPr>
        <w:t>7</w:t>
      </w:r>
    </w:p>
    <w:p w:rsidR="0050723A" w:rsidRPr="00C17E94" w:rsidRDefault="0050723A" w:rsidP="00A26D2A">
      <w:pPr>
        <w:tabs>
          <w:tab w:val="right" w:pos="9360"/>
        </w:tabs>
        <w:spacing w:before="120" w:after="120"/>
        <w:jc w:val="both"/>
        <w:rPr>
          <w:rFonts w:asciiTheme="majorHAnsi" w:hAnsiTheme="majorHAnsi" w:cs="Calibri"/>
          <w:noProof/>
        </w:rPr>
      </w:pPr>
    </w:p>
    <w:p w:rsidR="0050723A" w:rsidRPr="00C17E94" w:rsidRDefault="004D273E" w:rsidP="00A26D2A">
      <w:pPr>
        <w:keepNext/>
        <w:tabs>
          <w:tab w:val="left" w:pos="0"/>
          <w:tab w:val="left" w:pos="851"/>
          <w:tab w:val="left" w:pos="9000"/>
        </w:tabs>
        <w:spacing w:before="120" w:after="120"/>
        <w:ind w:firstLine="709"/>
        <w:outlineLvl w:val="0"/>
        <w:rPr>
          <w:rFonts w:asciiTheme="majorHAnsi" w:hAnsiTheme="majorHAnsi" w:cs="Calibri"/>
          <w:b/>
          <w:noProof/>
        </w:rPr>
      </w:pPr>
      <w:r w:rsidRPr="00C17E94">
        <w:rPr>
          <w:rFonts w:asciiTheme="majorHAnsi" w:hAnsiTheme="majorHAnsi" w:cs="Calibri"/>
          <w:b/>
          <w:noProof/>
        </w:rPr>
        <w:t>CAPITOLUL 5</w:t>
      </w:r>
      <w:r w:rsidR="00215667" w:rsidRPr="00C17E94">
        <w:rPr>
          <w:rFonts w:asciiTheme="majorHAnsi" w:hAnsiTheme="majorHAnsi" w:cs="Calibri"/>
          <w:b/>
          <w:noProof/>
        </w:rPr>
        <w:t xml:space="preserve"> </w:t>
      </w:r>
      <w:r w:rsidRPr="00C17E94">
        <w:rPr>
          <w:rFonts w:asciiTheme="majorHAnsi" w:hAnsiTheme="majorHAnsi" w:cs="Calibri"/>
          <w:b/>
          <w:noProof/>
        </w:rPr>
        <w:t>- CHELTUIELI ELIGIBILE SI NEELIGIBILE</w:t>
      </w:r>
    </w:p>
    <w:p w:rsidR="0050723A" w:rsidRPr="00C17E94" w:rsidRDefault="00AC47E8" w:rsidP="00A26D2A">
      <w:pPr>
        <w:tabs>
          <w:tab w:val="left" w:pos="851"/>
          <w:tab w:val="left" w:pos="9639"/>
        </w:tabs>
        <w:spacing w:before="120" w:after="120"/>
        <w:ind w:left="142" w:hanging="142"/>
        <w:rPr>
          <w:rFonts w:asciiTheme="majorHAnsi" w:hAnsiTheme="majorHAnsi" w:cs="Calibri"/>
          <w:i/>
          <w:noProof/>
        </w:rPr>
      </w:pPr>
      <w:r w:rsidRPr="00C17E94">
        <w:rPr>
          <w:rFonts w:asciiTheme="majorHAnsi" w:hAnsiTheme="majorHAnsi" w:cs="Calibri"/>
          <w:i/>
          <w:noProof/>
        </w:rPr>
        <w:t xml:space="preserve">5.1 </w:t>
      </w:r>
      <w:r w:rsidR="002972B0" w:rsidRPr="00C17E94">
        <w:rPr>
          <w:rFonts w:asciiTheme="majorHAnsi" w:hAnsiTheme="majorHAnsi" w:cs="Calibri"/>
          <w:i/>
          <w:noProof/>
        </w:rPr>
        <w:t xml:space="preserve">      </w:t>
      </w:r>
      <w:r w:rsidR="00EB3B15" w:rsidRPr="00C17E94">
        <w:rPr>
          <w:rFonts w:asciiTheme="majorHAnsi" w:hAnsiTheme="majorHAnsi" w:cs="Calibri"/>
          <w:i/>
          <w:noProof/>
        </w:rPr>
        <w:t>Cheltuieli eligibile</w:t>
      </w:r>
      <w:r w:rsidR="00215667" w:rsidRPr="00C17E94">
        <w:rPr>
          <w:rFonts w:asciiTheme="majorHAnsi" w:hAnsiTheme="majorHAnsi" w:cs="Calibri"/>
          <w:i/>
          <w:noProof/>
        </w:rPr>
        <w:t>…………………………………………………......</w:t>
      </w:r>
      <w:r w:rsidR="0050723A" w:rsidRPr="00C17E94">
        <w:rPr>
          <w:rFonts w:asciiTheme="majorHAnsi" w:hAnsiTheme="majorHAnsi" w:cs="Calibri"/>
          <w:i/>
          <w:noProof/>
        </w:rPr>
        <w:t>..</w:t>
      </w:r>
      <w:r w:rsidR="00C92436" w:rsidRPr="00C17E94">
        <w:rPr>
          <w:rFonts w:asciiTheme="majorHAnsi" w:hAnsiTheme="majorHAnsi" w:cs="Calibri"/>
          <w:i/>
          <w:noProof/>
        </w:rPr>
        <w:t>.</w:t>
      </w:r>
      <w:r w:rsidR="0050723A" w:rsidRPr="00C17E94">
        <w:rPr>
          <w:rFonts w:asciiTheme="majorHAnsi" w:hAnsiTheme="majorHAnsi" w:cs="Calibri"/>
          <w:i/>
          <w:noProof/>
        </w:rPr>
        <w:t>................</w:t>
      </w:r>
      <w:r w:rsidR="00C92436" w:rsidRPr="00C17E94">
        <w:rPr>
          <w:rFonts w:asciiTheme="majorHAnsi" w:hAnsiTheme="majorHAnsi" w:cs="Calibri"/>
          <w:i/>
          <w:noProof/>
        </w:rPr>
        <w:t>..</w:t>
      </w:r>
      <w:r w:rsidR="0050723A" w:rsidRPr="00C17E94">
        <w:rPr>
          <w:rFonts w:asciiTheme="majorHAnsi" w:hAnsiTheme="majorHAnsi" w:cs="Calibri"/>
          <w:i/>
          <w:noProof/>
        </w:rPr>
        <w:t>.</w:t>
      </w:r>
      <w:r w:rsidR="002972B0" w:rsidRPr="00C17E94">
        <w:rPr>
          <w:rFonts w:asciiTheme="majorHAnsi" w:hAnsiTheme="majorHAnsi" w:cs="Calibri"/>
          <w:i/>
          <w:noProof/>
        </w:rPr>
        <w:t>...............................</w:t>
      </w:r>
      <w:r w:rsidR="00E12BB0" w:rsidRPr="00C17E94">
        <w:rPr>
          <w:rFonts w:asciiTheme="majorHAnsi" w:hAnsiTheme="majorHAnsi" w:cs="Calibri"/>
          <w:i/>
          <w:noProof/>
        </w:rPr>
        <w:t>..</w:t>
      </w:r>
      <w:r w:rsidR="002972B0" w:rsidRPr="00C17E94">
        <w:rPr>
          <w:rFonts w:asciiTheme="majorHAnsi" w:hAnsiTheme="majorHAnsi" w:cs="Calibri"/>
          <w:i/>
          <w:noProof/>
        </w:rPr>
        <w:t>.........</w:t>
      </w:r>
      <w:r w:rsidR="00C17E94" w:rsidRPr="00C17E94">
        <w:rPr>
          <w:rFonts w:asciiTheme="majorHAnsi" w:hAnsiTheme="majorHAnsi" w:cs="Calibri"/>
          <w:i/>
          <w:noProof/>
        </w:rPr>
        <w:t>22</w:t>
      </w:r>
    </w:p>
    <w:p w:rsidR="0050723A" w:rsidRPr="00C17E94" w:rsidRDefault="00AC47E8" w:rsidP="00A26D2A">
      <w:pPr>
        <w:tabs>
          <w:tab w:val="left" w:pos="851"/>
          <w:tab w:val="left" w:pos="9639"/>
        </w:tabs>
        <w:spacing w:before="120" w:after="120"/>
        <w:rPr>
          <w:rFonts w:asciiTheme="majorHAnsi" w:hAnsiTheme="majorHAnsi" w:cs="Calibri"/>
          <w:i/>
          <w:noProof/>
        </w:rPr>
      </w:pPr>
      <w:r w:rsidRPr="00C17E94">
        <w:rPr>
          <w:rFonts w:asciiTheme="majorHAnsi" w:hAnsiTheme="majorHAnsi" w:cs="Calibri"/>
          <w:i/>
          <w:noProof/>
        </w:rPr>
        <w:t xml:space="preserve">5.2 </w:t>
      </w:r>
      <w:r w:rsidR="002972B0" w:rsidRPr="00C17E94">
        <w:rPr>
          <w:rFonts w:asciiTheme="majorHAnsi" w:hAnsiTheme="majorHAnsi" w:cs="Calibri"/>
          <w:i/>
          <w:noProof/>
        </w:rPr>
        <w:t xml:space="preserve">      </w:t>
      </w:r>
      <w:r w:rsidR="00EB3B15" w:rsidRPr="00C17E94">
        <w:rPr>
          <w:rFonts w:asciiTheme="majorHAnsi" w:hAnsiTheme="majorHAnsi" w:cs="Calibri"/>
          <w:i/>
          <w:noProof/>
        </w:rPr>
        <w:t>Cheltuieli neeligibile</w:t>
      </w:r>
      <w:r w:rsidR="0050723A" w:rsidRPr="00C17E94">
        <w:rPr>
          <w:rFonts w:asciiTheme="majorHAnsi" w:hAnsiTheme="majorHAnsi" w:cs="Calibri"/>
          <w:i/>
          <w:noProof/>
        </w:rPr>
        <w:t>............................................</w:t>
      </w:r>
      <w:r w:rsidR="00215667" w:rsidRPr="00C17E94">
        <w:rPr>
          <w:rFonts w:asciiTheme="majorHAnsi" w:hAnsiTheme="majorHAnsi" w:cs="Calibri"/>
          <w:i/>
          <w:noProof/>
        </w:rPr>
        <w:t>........................</w:t>
      </w:r>
      <w:r w:rsidR="0050723A" w:rsidRPr="00C17E94">
        <w:rPr>
          <w:rFonts w:asciiTheme="majorHAnsi" w:hAnsiTheme="majorHAnsi" w:cs="Calibri"/>
          <w:i/>
          <w:noProof/>
        </w:rPr>
        <w:t>.......</w:t>
      </w:r>
      <w:r w:rsidR="002972B0" w:rsidRPr="00C17E94">
        <w:rPr>
          <w:rFonts w:asciiTheme="majorHAnsi" w:hAnsiTheme="majorHAnsi" w:cs="Calibri"/>
          <w:i/>
          <w:noProof/>
        </w:rPr>
        <w:t>.......................</w:t>
      </w:r>
      <w:r w:rsidR="00C92436" w:rsidRPr="00C17E94">
        <w:rPr>
          <w:rFonts w:asciiTheme="majorHAnsi" w:hAnsiTheme="majorHAnsi" w:cs="Calibri"/>
          <w:i/>
          <w:noProof/>
        </w:rPr>
        <w:t>..........</w:t>
      </w:r>
      <w:r w:rsidR="0050723A" w:rsidRPr="00C17E94">
        <w:rPr>
          <w:rFonts w:asciiTheme="majorHAnsi" w:hAnsiTheme="majorHAnsi" w:cs="Calibri"/>
          <w:i/>
          <w:noProof/>
        </w:rPr>
        <w:t>........</w:t>
      </w:r>
      <w:r w:rsidR="002972B0" w:rsidRPr="00C17E94">
        <w:rPr>
          <w:rFonts w:asciiTheme="majorHAnsi" w:hAnsiTheme="majorHAnsi" w:cs="Calibri"/>
          <w:i/>
          <w:noProof/>
        </w:rPr>
        <w:t>........</w:t>
      </w:r>
      <w:r w:rsidR="00E12BB0" w:rsidRPr="00C17E94">
        <w:rPr>
          <w:rFonts w:asciiTheme="majorHAnsi" w:hAnsiTheme="majorHAnsi" w:cs="Calibri"/>
          <w:i/>
          <w:noProof/>
        </w:rPr>
        <w:t>.</w:t>
      </w:r>
      <w:r w:rsidR="002972B0" w:rsidRPr="00C17E94">
        <w:rPr>
          <w:rFonts w:asciiTheme="majorHAnsi" w:hAnsiTheme="majorHAnsi" w:cs="Calibri"/>
          <w:i/>
          <w:noProof/>
        </w:rPr>
        <w:t>.......</w:t>
      </w:r>
      <w:r w:rsidR="0050723A" w:rsidRPr="00C17E94">
        <w:rPr>
          <w:rFonts w:asciiTheme="majorHAnsi" w:hAnsiTheme="majorHAnsi" w:cs="Calibri"/>
          <w:i/>
          <w:noProof/>
        </w:rPr>
        <w:t>.</w:t>
      </w:r>
      <w:r w:rsidR="00C17E94" w:rsidRPr="00C17E94">
        <w:rPr>
          <w:rFonts w:asciiTheme="majorHAnsi" w:hAnsiTheme="majorHAnsi" w:cs="Calibri"/>
          <w:i/>
          <w:noProof/>
        </w:rPr>
        <w:t>23</w:t>
      </w:r>
    </w:p>
    <w:p w:rsidR="0050723A" w:rsidRPr="00C17E94" w:rsidRDefault="0050723A" w:rsidP="00A26D2A">
      <w:pPr>
        <w:tabs>
          <w:tab w:val="left" w:pos="851"/>
          <w:tab w:val="left" w:pos="9639"/>
        </w:tabs>
        <w:spacing w:before="120" w:after="120"/>
        <w:jc w:val="both"/>
        <w:rPr>
          <w:rFonts w:asciiTheme="majorHAnsi" w:hAnsiTheme="majorHAnsi" w:cs="Calibri"/>
          <w:i/>
          <w:noProof/>
        </w:rPr>
      </w:pPr>
    </w:p>
    <w:p w:rsidR="0050723A" w:rsidRPr="00C17E94" w:rsidRDefault="0050723A" w:rsidP="00A26D2A">
      <w:pPr>
        <w:tabs>
          <w:tab w:val="left" w:pos="0"/>
          <w:tab w:val="left" w:pos="900"/>
          <w:tab w:val="left" w:pos="9000"/>
        </w:tabs>
        <w:spacing w:before="120" w:after="120"/>
        <w:jc w:val="both"/>
        <w:rPr>
          <w:rFonts w:asciiTheme="majorHAnsi" w:hAnsiTheme="majorHAnsi" w:cs="Calibri"/>
          <w:i/>
          <w:noProof/>
        </w:rPr>
      </w:pPr>
    </w:p>
    <w:p w:rsidR="0050723A" w:rsidRPr="00C17E94" w:rsidRDefault="00215667" w:rsidP="00A26D2A">
      <w:pPr>
        <w:tabs>
          <w:tab w:val="left" w:pos="0"/>
          <w:tab w:val="left" w:pos="851"/>
          <w:tab w:val="left" w:pos="9000"/>
          <w:tab w:val="left" w:pos="9270"/>
        </w:tabs>
        <w:spacing w:before="120" w:after="120"/>
        <w:ind w:firstLine="720"/>
        <w:jc w:val="both"/>
        <w:rPr>
          <w:rFonts w:asciiTheme="majorHAnsi" w:hAnsiTheme="majorHAnsi" w:cs="Calibri"/>
          <w:noProof/>
        </w:rPr>
      </w:pPr>
      <w:r w:rsidRPr="00C17E94">
        <w:rPr>
          <w:rFonts w:asciiTheme="majorHAnsi" w:hAnsiTheme="majorHAnsi" w:cs="Calibri"/>
          <w:b/>
          <w:noProof/>
        </w:rPr>
        <w:lastRenderedPageBreak/>
        <w:t>CAPITOLUL 6</w:t>
      </w:r>
      <w:r w:rsidR="00EB3B15" w:rsidRPr="00C17E94">
        <w:rPr>
          <w:rFonts w:asciiTheme="majorHAnsi" w:hAnsiTheme="majorHAnsi" w:cs="Calibri"/>
          <w:b/>
          <w:noProof/>
        </w:rPr>
        <w:t xml:space="preserve"> - SELECTIA PROIECTELOR</w:t>
      </w:r>
    </w:p>
    <w:p w:rsidR="0050723A" w:rsidRPr="00C17E94" w:rsidRDefault="00215667" w:rsidP="00A26D2A">
      <w:pPr>
        <w:tabs>
          <w:tab w:val="left" w:pos="0"/>
        </w:tabs>
        <w:spacing w:before="120" w:after="120"/>
        <w:jc w:val="both"/>
        <w:rPr>
          <w:rFonts w:asciiTheme="majorHAnsi" w:hAnsiTheme="majorHAnsi" w:cs="Calibri"/>
          <w:i/>
          <w:noProof/>
        </w:rPr>
      </w:pPr>
      <w:r w:rsidRPr="00C17E94">
        <w:rPr>
          <w:rFonts w:asciiTheme="majorHAnsi" w:hAnsiTheme="majorHAnsi" w:cs="Calibri"/>
          <w:i/>
          <w:noProof/>
        </w:rPr>
        <w:t>6.1</w:t>
      </w:r>
      <w:r w:rsidR="00EB3B15" w:rsidRPr="00C17E94">
        <w:rPr>
          <w:rFonts w:asciiTheme="majorHAnsi" w:hAnsiTheme="majorHAnsi" w:cs="Calibri"/>
          <w:i/>
          <w:noProof/>
        </w:rPr>
        <w:t xml:space="preserve">       Principiile si criteriile de selectie</w:t>
      </w:r>
      <w:r w:rsidR="0050723A" w:rsidRPr="00C17E94">
        <w:rPr>
          <w:rFonts w:asciiTheme="majorHAnsi" w:hAnsiTheme="majorHAnsi" w:cs="Calibri"/>
          <w:i/>
          <w:noProof/>
        </w:rPr>
        <w:t>................</w:t>
      </w:r>
      <w:r w:rsidR="00EB3B15" w:rsidRPr="00C17E94">
        <w:rPr>
          <w:rFonts w:asciiTheme="majorHAnsi" w:hAnsiTheme="majorHAnsi" w:cs="Calibri"/>
          <w:i/>
          <w:noProof/>
        </w:rPr>
        <w:t>..........</w:t>
      </w:r>
      <w:r w:rsidRPr="00C17E94">
        <w:rPr>
          <w:rFonts w:asciiTheme="majorHAnsi" w:hAnsiTheme="majorHAnsi" w:cs="Calibri"/>
          <w:i/>
          <w:noProof/>
        </w:rPr>
        <w:t>.....................................................</w:t>
      </w:r>
      <w:r w:rsidR="00DF4798" w:rsidRPr="00C17E94">
        <w:rPr>
          <w:rFonts w:asciiTheme="majorHAnsi" w:hAnsiTheme="majorHAnsi" w:cs="Calibri"/>
          <w:i/>
          <w:noProof/>
        </w:rPr>
        <w:t>..</w:t>
      </w:r>
      <w:r w:rsidR="00E12BB0" w:rsidRPr="00C17E94">
        <w:rPr>
          <w:rFonts w:asciiTheme="majorHAnsi" w:hAnsiTheme="majorHAnsi" w:cs="Calibri"/>
          <w:i/>
          <w:noProof/>
        </w:rPr>
        <w:t>........</w:t>
      </w:r>
      <w:r w:rsidR="00DF4798" w:rsidRPr="00C17E94">
        <w:rPr>
          <w:rFonts w:asciiTheme="majorHAnsi" w:hAnsiTheme="majorHAnsi" w:cs="Calibri"/>
          <w:i/>
          <w:noProof/>
        </w:rPr>
        <w:t>...................2</w:t>
      </w:r>
      <w:r w:rsidR="00C17E94" w:rsidRPr="00C17E94">
        <w:rPr>
          <w:rFonts w:asciiTheme="majorHAnsi" w:hAnsiTheme="majorHAnsi" w:cs="Calibri"/>
          <w:i/>
          <w:noProof/>
        </w:rPr>
        <w:t>4</w:t>
      </w:r>
    </w:p>
    <w:p w:rsidR="0050723A" w:rsidRPr="00C17E94" w:rsidRDefault="00EB3B15" w:rsidP="00A26D2A">
      <w:pPr>
        <w:pStyle w:val="ListParagraph"/>
        <w:numPr>
          <w:ilvl w:val="1"/>
          <w:numId w:val="15"/>
        </w:numPr>
        <w:tabs>
          <w:tab w:val="left" w:pos="0"/>
        </w:tabs>
        <w:spacing w:before="120" w:after="120"/>
        <w:ind w:left="0" w:firstLine="0"/>
        <w:jc w:val="both"/>
        <w:rPr>
          <w:rFonts w:asciiTheme="majorHAnsi" w:hAnsiTheme="majorHAnsi" w:cs="Calibri"/>
          <w:i/>
          <w:noProof/>
          <w:sz w:val="24"/>
          <w:szCs w:val="24"/>
        </w:rPr>
      </w:pPr>
      <w:r w:rsidRPr="00C17E94">
        <w:rPr>
          <w:rFonts w:asciiTheme="majorHAnsi" w:hAnsiTheme="majorHAnsi" w:cs="Calibri"/>
          <w:i/>
          <w:noProof/>
          <w:sz w:val="24"/>
          <w:szCs w:val="24"/>
        </w:rPr>
        <w:t>Procedura de selectie</w:t>
      </w:r>
      <w:r w:rsidR="0050723A" w:rsidRPr="00C17E94">
        <w:rPr>
          <w:rFonts w:asciiTheme="majorHAnsi" w:hAnsiTheme="majorHAnsi" w:cs="Calibri"/>
          <w:i/>
          <w:noProof/>
          <w:sz w:val="24"/>
          <w:szCs w:val="24"/>
        </w:rPr>
        <w:t xml:space="preserve"> ...</w:t>
      </w:r>
      <w:r w:rsidRPr="00C17E94">
        <w:rPr>
          <w:rFonts w:asciiTheme="majorHAnsi" w:hAnsiTheme="majorHAnsi" w:cs="Calibri"/>
          <w:i/>
          <w:noProof/>
          <w:sz w:val="24"/>
          <w:szCs w:val="24"/>
        </w:rPr>
        <w:t>........................</w:t>
      </w:r>
      <w:r w:rsidR="00215667" w:rsidRPr="00C17E94">
        <w:rPr>
          <w:rFonts w:asciiTheme="majorHAnsi" w:hAnsiTheme="majorHAnsi" w:cs="Calibri"/>
          <w:i/>
          <w:noProof/>
          <w:sz w:val="24"/>
          <w:szCs w:val="24"/>
        </w:rPr>
        <w:t>.......................................................................................</w:t>
      </w:r>
      <w:r w:rsidR="00D174A6" w:rsidRPr="00C17E94">
        <w:rPr>
          <w:rFonts w:asciiTheme="majorHAnsi" w:hAnsiTheme="majorHAnsi" w:cs="Calibri"/>
          <w:i/>
          <w:noProof/>
          <w:sz w:val="24"/>
          <w:szCs w:val="24"/>
        </w:rPr>
        <w:t>....</w:t>
      </w:r>
      <w:r w:rsidR="00E12BB0" w:rsidRPr="00C17E94">
        <w:rPr>
          <w:rFonts w:asciiTheme="majorHAnsi" w:hAnsiTheme="majorHAnsi" w:cs="Calibri"/>
          <w:i/>
          <w:noProof/>
          <w:sz w:val="24"/>
          <w:szCs w:val="24"/>
        </w:rPr>
        <w:t>........</w:t>
      </w:r>
      <w:r w:rsidR="00D174A6" w:rsidRPr="00C17E94">
        <w:rPr>
          <w:rFonts w:asciiTheme="majorHAnsi" w:hAnsiTheme="majorHAnsi" w:cs="Calibri"/>
          <w:i/>
          <w:noProof/>
          <w:sz w:val="24"/>
          <w:szCs w:val="24"/>
        </w:rPr>
        <w:t>...2</w:t>
      </w:r>
      <w:r w:rsidR="00C17E94" w:rsidRPr="00C17E94">
        <w:rPr>
          <w:rFonts w:asciiTheme="majorHAnsi" w:hAnsiTheme="majorHAnsi" w:cs="Calibri"/>
          <w:i/>
          <w:noProof/>
          <w:sz w:val="24"/>
          <w:szCs w:val="24"/>
        </w:rPr>
        <w:t>6</w:t>
      </w:r>
    </w:p>
    <w:p w:rsidR="0050723A" w:rsidRPr="00C17E94" w:rsidRDefault="00AC47E8" w:rsidP="00A26D2A">
      <w:pPr>
        <w:tabs>
          <w:tab w:val="left" w:pos="0"/>
        </w:tabs>
        <w:spacing w:before="120" w:after="120"/>
        <w:jc w:val="both"/>
        <w:rPr>
          <w:rFonts w:asciiTheme="majorHAnsi" w:hAnsiTheme="majorHAnsi" w:cs="Calibri"/>
          <w:i/>
          <w:noProof/>
        </w:rPr>
      </w:pPr>
      <w:r w:rsidRPr="00C17E94">
        <w:rPr>
          <w:rFonts w:asciiTheme="majorHAnsi" w:hAnsiTheme="majorHAnsi" w:cs="Calibri"/>
          <w:i/>
          <w:noProof/>
        </w:rPr>
        <w:t>6.3</w:t>
      </w:r>
      <w:r w:rsidR="00EB3B15" w:rsidRPr="00C17E94">
        <w:rPr>
          <w:rFonts w:asciiTheme="majorHAnsi" w:hAnsiTheme="majorHAnsi" w:cs="Calibri"/>
          <w:i/>
          <w:noProof/>
        </w:rPr>
        <w:t xml:space="preserve">       Conflict de interese</w:t>
      </w:r>
      <w:r w:rsidR="0050723A" w:rsidRPr="00C17E94">
        <w:rPr>
          <w:rFonts w:asciiTheme="majorHAnsi" w:hAnsiTheme="majorHAnsi" w:cs="Calibri"/>
          <w:i/>
          <w:noProof/>
        </w:rPr>
        <w:t>................................</w:t>
      </w:r>
      <w:r w:rsidR="00EB3B15" w:rsidRPr="00C17E94">
        <w:rPr>
          <w:rFonts w:asciiTheme="majorHAnsi" w:hAnsiTheme="majorHAnsi" w:cs="Calibri"/>
          <w:i/>
          <w:noProof/>
        </w:rPr>
        <w:t>.............................</w:t>
      </w:r>
      <w:r w:rsidR="00215667" w:rsidRPr="00C17E94">
        <w:rPr>
          <w:rFonts w:asciiTheme="majorHAnsi" w:hAnsiTheme="majorHAnsi" w:cs="Calibri"/>
          <w:i/>
          <w:noProof/>
        </w:rPr>
        <w:t>...................................................</w:t>
      </w:r>
      <w:r w:rsidR="00E12BB0" w:rsidRPr="00C17E94">
        <w:rPr>
          <w:rFonts w:asciiTheme="majorHAnsi" w:hAnsiTheme="majorHAnsi" w:cs="Calibri"/>
          <w:i/>
          <w:noProof/>
        </w:rPr>
        <w:t>.........</w:t>
      </w:r>
      <w:r w:rsidR="00215667" w:rsidRPr="00C17E94">
        <w:rPr>
          <w:rFonts w:asciiTheme="majorHAnsi" w:hAnsiTheme="majorHAnsi" w:cs="Calibri"/>
          <w:i/>
          <w:noProof/>
        </w:rPr>
        <w:t>..............</w:t>
      </w:r>
      <w:r w:rsidR="00EB3B15" w:rsidRPr="00C17E94">
        <w:rPr>
          <w:rFonts w:asciiTheme="majorHAnsi" w:hAnsiTheme="majorHAnsi" w:cs="Calibri"/>
          <w:i/>
          <w:noProof/>
        </w:rPr>
        <w:t>.2</w:t>
      </w:r>
      <w:r w:rsidR="00C17E94" w:rsidRPr="00C17E94">
        <w:rPr>
          <w:rFonts w:asciiTheme="majorHAnsi" w:hAnsiTheme="majorHAnsi" w:cs="Calibri"/>
          <w:i/>
          <w:noProof/>
        </w:rPr>
        <w:t>7</w:t>
      </w:r>
    </w:p>
    <w:p w:rsidR="00EB3B15" w:rsidRPr="00C17E94" w:rsidRDefault="00EB3B15" w:rsidP="00A26D2A">
      <w:pPr>
        <w:tabs>
          <w:tab w:val="left" w:pos="0"/>
        </w:tabs>
        <w:spacing w:before="120" w:after="120"/>
        <w:jc w:val="both"/>
        <w:rPr>
          <w:rFonts w:asciiTheme="majorHAnsi" w:hAnsiTheme="majorHAnsi" w:cs="Calibri"/>
          <w:i/>
          <w:noProof/>
        </w:rPr>
      </w:pPr>
    </w:p>
    <w:p w:rsidR="0050723A" w:rsidRPr="00C17E94" w:rsidRDefault="00EB3B15" w:rsidP="00A26D2A">
      <w:pPr>
        <w:tabs>
          <w:tab w:val="left" w:pos="851"/>
          <w:tab w:val="left" w:pos="9000"/>
        </w:tabs>
        <w:spacing w:before="120" w:after="120"/>
        <w:jc w:val="both"/>
        <w:rPr>
          <w:rFonts w:asciiTheme="majorHAnsi" w:hAnsiTheme="majorHAnsi" w:cs="Calibri"/>
          <w:b/>
          <w:noProof/>
        </w:rPr>
      </w:pPr>
      <w:r w:rsidRPr="00C17E94">
        <w:rPr>
          <w:rFonts w:asciiTheme="majorHAnsi" w:hAnsiTheme="majorHAnsi" w:cs="Calibri"/>
          <w:b/>
          <w:noProof/>
        </w:rPr>
        <w:t xml:space="preserve">             CAPITOLUL 7 </w:t>
      </w:r>
      <w:r w:rsidR="00215667" w:rsidRPr="00C17E94">
        <w:rPr>
          <w:rFonts w:asciiTheme="majorHAnsi" w:hAnsiTheme="majorHAnsi" w:cs="Calibri"/>
          <w:b/>
          <w:noProof/>
        </w:rPr>
        <w:t xml:space="preserve">- </w:t>
      </w:r>
      <w:r w:rsidRPr="00C17E94">
        <w:rPr>
          <w:rFonts w:asciiTheme="majorHAnsi" w:hAnsiTheme="majorHAnsi" w:cs="Calibri"/>
          <w:b/>
          <w:noProof/>
        </w:rPr>
        <w:t>VALOAREA SPRIJINULUI NERAMBURSABIL</w:t>
      </w:r>
    </w:p>
    <w:p w:rsidR="0050723A" w:rsidRPr="00C17E94" w:rsidRDefault="002972B0" w:rsidP="00A26D2A">
      <w:pPr>
        <w:tabs>
          <w:tab w:val="left" w:pos="0"/>
        </w:tabs>
        <w:spacing w:before="120" w:after="120"/>
        <w:jc w:val="both"/>
        <w:rPr>
          <w:rFonts w:asciiTheme="majorHAnsi" w:hAnsiTheme="majorHAnsi" w:cs="Calibri"/>
          <w:i/>
          <w:noProof/>
        </w:rPr>
      </w:pPr>
      <w:r w:rsidRPr="00C17E94">
        <w:rPr>
          <w:rFonts w:asciiTheme="majorHAnsi" w:hAnsiTheme="majorHAnsi" w:cs="Calibri"/>
          <w:i/>
          <w:noProof/>
        </w:rPr>
        <w:t xml:space="preserve">7.1       </w:t>
      </w:r>
      <w:r w:rsidR="00EB3B15" w:rsidRPr="00C17E94">
        <w:rPr>
          <w:rFonts w:asciiTheme="majorHAnsi" w:hAnsiTheme="majorHAnsi" w:cs="Calibri"/>
          <w:i/>
          <w:noProof/>
        </w:rPr>
        <w:t>Sprijin nerambursabil</w:t>
      </w:r>
      <w:r w:rsidR="0050723A" w:rsidRPr="00C17E94">
        <w:rPr>
          <w:rFonts w:asciiTheme="majorHAnsi" w:hAnsiTheme="majorHAnsi" w:cs="Calibri"/>
          <w:i/>
          <w:noProof/>
        </w:rPr>
        <w:t xml:space="preserve"> </w:t>
      </w:r>
      <w:r w:rsidR="00EB3B15" w:rsidRPr="00C17E94">
        <w:rPr>
          <w:rFonts w:asciiTheme="majorHAnsi" w:hAnsiTheme="majorHAnsi" w:cs="Calibri"/>
          <w:i/>
          <w:noProof/>
        </w:rPr>
        <w:t>........</w:t>
      </w:r>
      <w:r w:rsidR="00215667" w:rsidRPr="00C17E94">
        <w:rPr>
          <w:rFonts w:asciiTheme="majorHAnsi" w:hAnsiTheme="majorHAnsi" w:cs="Calibri"/>
          <w:i/>
          <w:noProof/>
        </w:rPr>
        <w:t>.............................................................................................</w:t>
      </w:r>
      <w:r w:rsidR="00EB3B15" w:rsidRPr="00C17E94">
        <w:rPr>
          <w:rFonts w:asciiTheme="majorHAnsi" w:hAnsiTheme="majorHAnsi" w:cs="Calibri"/>
          <w:i/>
          <w:noProof/>
        </w:rPr>
        <w:t>..........</w:t>
      </w:r>
      <w:r w:rsidR="00E12BB0" w:rsidRPr="00C17E94">
        <w:rPr>
          <w:rFonts w:asciiTheme="majorHAnsi" w:hAnsiTheme="majorHAnsi" w:cs="Calibri"/>
          <w:i/>
          <w:noProof/>
        </w:rPr>
        <w:t>..........</w:t>
      </w:r>
      <w:r w:rsidR="00EB3B15" w:rsidRPr="00C17E94">
        <w:rPr>
          <w:rFonts w:asciiTheme="majorHAnsi" w:hAnsiTheme="majorHAnsi" w:cs="Calibri"/>
          <w:i/>
          <w:noProof/>
        </w:rPr>
        <w:t>........2</w:t>
      </w:r>
      <w:r w:rsidR="00C17E94" w:rsidRPr="00C17E94">
        <w:rPr>
          <w:rFonts w:asciiTheme="majorHAnsi" w:hAnsiTheme="majorHAnsi" w:cs="Calibri"/>
          <w:i/>
          <w:noProof/>
        </w:rPr>
        <w:t>8</w:t>
      </w:r>
    </w:p>
    <w:p w:rsidR="0050723A" w:rsidRPr="00C17E94" w:rsidRDefault="0050723A" w:rsidP="00A26D2A">
      <w:pPr>
        <w:tabs>
          <w:tab w:val="left" w:pos="0"/>
          <w:tab w:val="left" w:pos="900"/>
          <w:tab w:val="left" w:pos="8222"/>
        </w:tabs>
        <w:spacing w:before="120" w:after="120"/>
        <w:ind w:firstLine="1134"/>
        <w:jc w:val="both"/>
        <w:rPr>
          <w:rFonts w:asciiTheme="majorHAnsi" w:hAnsiTheme="majorHAnsi" w:cs="Calibri"/>
          <w:i/>
          <w:noProof/>
        </w:rPr>
      </w:pPr>
    </w:p>
    <w:p w:rsidR="0050723A" w:rsidRPr="00C17E94" w:rsidRDefault="00EB3B15" w:rsidP="00A26D2A">
      <w:pPr>
        <w:tabs>
          <w:tab w:val="left" w:pos="709"/>
          <w:tab w:val="left" w:pos="1440"/>
          <w:tab w:val="left" w:pos="8222"/>
        </w:tabs>
        <w:spacing w:before="120" w:after="120"/>
        <w:ind w:left="709" w:firstLine="11"/>
        <w:jc w:val="both"/>
        <w:rPr>
          <w:rFonts w:asciiTheme="majorHAnsi" w:hAnsiTheme="majorHAnsi" w:cs="Calibri"/>
          <w:b/>
          <w:noProof/>
        </w:rPr>
      </w:pPr>
      <w:r w:rsidRPr="00C17E94">
        <w:rPr>
          <w:rFonts w:asciiTheme="majorHAnsi" w:hAnsiTheme="majorHAnsi" w:cs="Calibri"/>
          <w:b/>
          <w:noProof/>
        </w:rPr>
        <w:t xml:space="preserve">CAPITOLUL 8 </w:t>
      </w:r>
      <w:r w:rsidR="00780B82" w:rsidRPr="00C17E94">
        <w:rPr>
          <w:rFonts w:asciiTheme="majorHAnsi" w:hAnsiTheme="majorHAnsi" w:cs="Calibri"/>
          <w:b/>
          <w:noProof/>
        </w:rPr>
        <w:t xml:space="preserve">- </w:t>
      </w:r>
      <w:r w:rsidRPr="00C17E94">
        <w:rPr>
          <w:rFonts w:asciiTheme="majorHAnsi" w:hAnsiTheme="majorHAnsi" w:cs="Calibri"/>
          <w:b/>
          <w:noProof/>
        </w:rPr>
        <w:t xml:space="preserve">COMPLETAREA, DEPUNEREA SI VERIFICAREA DOSARULUI </w:t>
      </w:r>
      <w:r w:rsidR="00685CD6" w:rsidRPr="00C17E94">
        <w:rPr>
          <w:rFonts w:asciiTheme="majorHAnsi" w:hAnsiTheme="majorHAnsi" w:cs="Calibri"/>
          <w:b/>
          <w:noProof/>
        </w:rPr>
        <w:t xml:space="preserve">     </w:t>
      </w:r>
      <w:r w:rsidR="00215667" w:rsidRPr="00C17E94">
        <w:rPr>
          <w:rFonts w:asciiTheme="majorHAnsi" w:hAnsiTheme="majorHAnsi" w:cs="Calibri"/>
          <w:b/>
          <w:noProof/>
        </w:rPr>
        <w:t xml:space="preserve">              </w:t>
      </w:r>
      <w:r w:rsidRPr="00C17E94">
        <w:rPr>
          <w:rFonts w:asciiTheme="majorHAnsi" w:hAnsiTheme="majorHAnsi" w:cs="Calibri"/>
          <w:b/>
          <w:noProof/>
        </w:rPr>
        <w:t xml:space="preserve">CERERII DE FINANTARE </w:t>
      </w:r>
    </w:p>
    <w:p w:rsidR="0050723A" w:rsidRPr="00C17E94" w:rsidRDefault="00685CD6" w:rsidP="00A26D2A">
      <w:pPr>
        <w:tabs>
          <w:tab w:val="left" w:pos="0"/>
          <w:tab w:val="left" w:pos="810"/>
          <w:tab w:val="left" w:pos="8222"/>
        </w:tabs>
        <w:spacing w:before="120" w:after="120"/>
        <w:jc w:val="both"/>
        <w:rPr>
          <w:rFonts w:asciiTheme="majorHAnsi" w:hAnsiTheme="majorHAnsi" w:cs="Calibri"/>
          <w:noProof/>
        </w:rPr>
      </w:pPr>
      <w:r w:rsidRPr="00C17E94">
        <w:rPr>
          <w:rFonts w:asciiTheme="majorHAnsi" w:hAnsiTheme="majorHAnsi" w:cs="Calibri"/>
          <w:i/>
          <w:noProof/>
        </w:rPr>
        <w:t>8.1</w:t>
      </w:r>
      <w:r w:rsidR="00780B82" w:rsidRPr="00C17E94">
        <w:rPr>
          <w:rFonts w:asciiTheme="majorHAnsi" w:hAnsiTheme="majorHAnsi" w:cs="Calibri"/>
          <w:i/>
          <w:noProof/>
        </w:rPr>
        <w:t xml:space="preserve">      </w:t>
      </w:r>
      <w:r w:rsidRPr="00C17E94">
        <w:rPr>
          <w:rFonts w:asciiTheme="majorHAnsi" w:hAnsiTheme="majorHAnsi" w:cs="Calibri"/>
          <w:i/>
          <w:noProof/>
        </w:rPr>
        <w:t xml:space="preserve"> Completarea si depunerea Cererii de Finantare</w:t>
      </w:r>
      <w:r w:rsidR="00780B82"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..........2</w:t>
      </w:r>
      <w:r w:rsidR="00C17E94" w:rsidRPr="00C17E94">
        <w:rPr>
          <w:rFonts w:asciiTheme="majorHAnsi" w:hAnsiTheme="majorHAnsi" w:cs="Calibri"/>
          <w:i/>
          <w:noProof/>
        </w:rPr>
        <w:t>8</w:t>
      </w:r>
    </w:p>
    <w:p w:rsidR="0050723A" w:rsidRPr="00C17E94" w:rsidRDefault="00685CD6" w:rsidP="00A26D2A">
      <w:pPr>
        <w:tabs>
          <w:tab w:val="left" w:pos="0"/>
          <w:tab w:val="left" w:pos="810"/>
          <w:tab w:val="left" w:pos="8222"/>
        </w:tabs>
        <w:spacing w:before="120" w:after="120"/>
        <w:jc w:val="both"/>
        <w:rPr>
          <w:rFonts w:asciiTheme="majorHAnsi" w:hAnsiTheme="majorHAnsi" w:cs="Calibri"/>
          <w:i/>
          <w:noProof/>
        </w:rPr>
      </w:pPr>
      <w:r w:rsidRPr="00C17E94">
        <w:rPr>
          <w:rFonts w:asciiTheme="majorHAnsi" w:hAnsiTheme="majorHAnsi" w:cs="Calibri"/>
          <w:i/>
          <w:noProof/>
        </w:rPr>
        <w:t xml:space="preserve">8.2 </w:t>
      </w:r>
      <w:r w:rsidR="00780B82" w:rsidRPr="00C17E94">
        <w:rPr>
          <w:rFonts w:asciiTheme="majorHAnsi" w:hAnsiTheme="majorHAnsi" w:cs="Calibri"/>
          <w:i/>
          <w:noProof/>
        </w:rPr>
        <w:t xml:space="preserve">      </w:t>
      </w:r>
      <w:r w:rsidRPr="00C17E94">
        <w:rPr>
          <w:rFonts w:asciiTheme="majorHAnsi" w:hAnsiTheme="majorHAnsi" w:cs="Calibri"/>
          <w:i/>
          <w:noProof/>
        </w:rPr>
        <w:t>Verificarea Dosarului Cererii de Finantare</w:t>
      </w:r>
      <w:r w:rsidR="00780B82"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w:t>
      </w:r>
      <w:r w:rsidR="00C17E94" w:rsidRPr="00C17E94">
        <w:rPr>
          <w:rFonts w:asciiTheme="majorHAnsi" w:hAnsiTheme="majorHAnsi" w:cs="Calibri"/>
          <w:i/>
          <w:noProof/>
        </w:rPr>
        <w:t>34</w:t>
      </w:r>
    </w:p>
    <w:p w:rsidR="00685CD6" w:rsidRPr="00C17E94" w:rsidRDefault="00685CD6" w:rsidP="00A26D2A">
      <w:pPr>
        <w:tabs>
          <w:tab w:val="left" w:pos="0"/>
          <w:tab w:val="left" w:pos="81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right="4" w:firstLine="720"/>
        <w:jc w:val="both"/>
        <w:rPr>
          <w:rFonts w:asciiTheme="majorHAnsi" w:hAnsiTheme="majorHAnsi" w:cs="Calibri"/>
          <w:b/>
          <w:noProof/>
        </w:rPr>
      </w:pPr>
      <w:r w:rsidRPr="00C17E94">
        <w:rPr>
          <w:rFonts w:asciiTheme="majorHAnsi" w:hAnsiTheme="majorHAnsi" w:cs="Calibri"/>
          <w:b/>
          <w:noProof/>
        </w:rPr>
        <w:t>CAPITOLUL 9</w:t>
      </w:r>
      <w:r w:rsidR="00780B82" w:rsidRPr="00C17E94">
        <w:rPr>
          <w:rFonts w:asciiTheme="majorHAnsi" w:hAnsiTheme="majorHAnsi" w:cs="Calibri"/>
          <w:b/>
          <w:noProof/>
        </w:rPr>
        <w:t xml:space="preserve"> </w:t>
      </w:r>
      <w:r w:rsidRPr="00C17E94">
        <w:rPr>
          <w:rFonts w:asciiTheme="majorHAnsi" w:hAnsiTheme="majorHAnsi" w:cs="Calibri"/>
          <w:b/>
          <w:noProof/>
        </w:rPr>
        <w:t>-</w:t>
      </w:r>
      <w:r w:rsidR="00780B82" w:rsidRPr="00C17E94">
        <w:rPr>
          <w:rFonts w:asciiTheme="majorHAnsi" w:hAnsiTheme="majorHAnsi" w:cs="Calibri"/>
          <w:b/>
          <w:noProof/>
        </w:rPr>
        <w:t xml:space="preserve"> </w:t>
      </w:r>
      <w:r w:rsidRPr="00C17E94">
        <w:rPr>
          <w:rFonts w:asciiTheme="majorHAnsi" w:hAnsiTheme="majorHAnsi" w:cs="Calibri"/>
          <w:b/>
          <w:noProof/>
        </w:rPr>
        <w:t>CONTRACTAREA FONDURILOR</w:t>
      </w:r>
      <w:r w:rsidR="00AC47E8" w:rsidRPr="00C17E94">
        <w:rPr>
          <w:rFonts w:asciiTheme="majorHAnsi" w:hAnsiTheme="majorHAnsi" w:cs="Calibri"/>
          <w:i/>
          <w:noProof/>
        </w:rPr>
        <w:t>………………</w:t>
      </w:r>
      <w:r w:rsidR="00780B82"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6</w:t>
      </w:r>
    </w:p>
    <w:p w:rsidR="00685CD6" w:rsidRPr="00C17E94"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C17E94">
        <w:rPr>
          <w:rFonts w:asciiTheme="majorHAnsi" w:hAnsiTheme="majorHAnsi" w:cs="Calibri"/>
          <w:b/>
          <w:noProof/>
        </w:rPr>
        <w:t>CAPITOLUL 10</w:t>
      </w:r>
      <w:r w:rsidR="00780B82" w:rsidRPr="00C17E94">
        <w:rPr>
          <w:rFonts w:asciiTheme="majorHAnsi" w:hAnsiTheme="majorHAnsi" w:cs="Calibri"/>
          <w:b/>
          <w:noProof/>
        </w:rPr>
        <w:t xml:space="preserve"> </w:t>
      </w:r>
      <w:r w:rsidRPr="00C17E94">
        <w:rPr>
          <w:rFonts w:asciiTheme="majorHAnsi" w:hAnsiTheme="majorHAnsi" w:cs="Calibri"/>
          <w:b/>
          <w:noProof/>
        </w:rPr>
        <w:t>-</w:t>
      </w:r>
      <w:r w:rsidR="00780B82" w:rsidRPr="00C17E94">
        <w:rPr>
          <w:rFonts w:asciiTheme="majorHAnsi" w:hAnsiTheme="majorHAnsi" w:cs="Calibri"/>
          <w:b/>
          <w:noProof/>
        </w:rPr>
        <w:t xml:space="preserve"> </w:t>
      </w:r>
      <w:r w:rsidRPr="00C17E94">
        <w:rPr>
          <w:rFonts w:asciiTheme="majorHAnsi" w:hAnsiTheme="majorHAnsi" w:cs="Calibri"/>
          <w:b/>
          <w:noProof/>
        </w:rPr>
        <w:t>AVANSURILE</w:t>
      </w:r>
      <w:r w:rsidR="00AC47E8" w:rsidRPr="00C17E94">
        <w:rPr>
          <w:rFonts w:asciiTheme="majorHAnsi" w:hAnsiTheme="majorHAnsi" w:cs="Calibri"/>
          <w:i/>
          <w:noProof/>
        </w:rPr>
        <w:t>…………………………………</w:t>
      </w:r>
      <w:r w:rsidR="00780B82" w:rsidRPr="00C17E94">
        <w:rPr>
          <w:rFonts w:asciiTheme="majorHAnsi" w:hAnsiTheme="majorHAnsi" w:cs="Calibri"/>
          <w:i/>
          <w:noProof/>
        </w:rPr>
        <w:t>................…………</w:t>
      </w:r>
      <w:r w:rsidR="00E12BB0"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7</w:t>
      </w:r>
    </w:p>
    <w:p w:rsidR="00685CD6" w:rsidRPr="00C17E94"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firstLine="720"/>
        <w:jc w:val="both"/>
        <w:rPr>
          <w:rFonts w:asciiTheme="majorHAnsi" w:hAnsiTheme="majorHAnsi" w:cs="Calibri"/>
          <w:b/>
          <w:i/>
          <w:noProof/>
        </w:rPr>
      </w:pPr>
      <w:r w:rsidRPr="00C17E94">
        <w:rPr>
          <w:rFonts w:asciiTheme="majorHAnsi" w:hAnsiTheme="majorHAnsi" w:cs="Calibri"/>
          <w:b/>
          <w:noProof/>
        </w:rPr>
        <w:t>CAPITOLUL 11</w:t>
      </w:r>
      <w:r w:rsidR="00780B82" w:rsidRPr="00C17E94">
        <w:rPr>
          <w:rFonts w:asciiTheme="majorHAnsi" w:hAnsiTheme="majorHAnsi" w:cs="Calibri"/>
          <w:b/>
          <w:noProof/>
        </w:rPr>
        <w:t xml:space="preserve"> </w:t>
      </w:r>
      <w:r w:rsidR="003C4A53" w:rsidRPr="00C17E94">
        <w:rPr>
          <w:rFonts w:asciiTheme="majorHAnsi" w:hAnsiTheme="majorHAnsi" w:cs="Calibri"/>
          <w:b/>
          <w:noProof/>
        </w:rPr>
        <w:t>–</w:t>
      </w:r>
      <w:r w:rsidR="00780B82" w:rsidRPr="00C17E94">
        <w:rPr>
          <w:rFonts w:asciiTheme="majorHAnsi" w:hAnsiTheme="majorHAnsi" w:cs="Calibri"/>
          <w:b/>
          <w:noProof/>
        </w:rPr>
        <w:t xml:space="preserve"> </w:t>
      </w:r>
      <w:r w:rsidRPr="00C17E94">
        <w:rPr>
          <w:rFonts w:asciiTheme="majorHAnsi" w:hAnsiTheme="majorHAnsi" w:cs="Calibri"/>
          <w:b/>
          <w:noProof/>
        </w:rPr>
        <w:t>ACHIZITIILE</w:t>
      </w:r>
      <w:r w:rsidR="003C4A53" w:rsidRPr="00C17E94">
        <w:rPr>
          <w:rFonts w:asciiTheme="majorHAnsi" w:hAnsiTheme="majorHAnsi" w:cs="Calibri"/>
          <w:b/>
          <w:noProof/>
        </w:rPr>
        <w:t xml:space="preserve"> </w:t>
      </w:r>
      <w:r w:rsidR="00C17E94" w:rsidRPr="00C17E94">
        <w:rPr>
          <w:rFonts w:asciiTheme="majorHAnsi" w:hAnsiTheme="majorHAnsi" w:cs="Calibri"/>
          <w:b/>
          <w:noProof/>
        </w:rPr>
        <w:t>-PLATA</w:t>
      </w:r>
      <w:r w:rsidR="00AC47E8" w:rsidRPr="00C17E94">
        <w:rPr>
          <w:rFonts w:asciiTheme="majorHAnsi" w:hAnsiTheme="majorHAnsi" w:cs="Calibri"/>
          <w:i/>
          <w:noProof/>
        </w:rPr>
        <w:t>…………………………………………</w:t>
      </w:r>
      <w:r w:rsidR="00E12BB0" w:rsidRPr="00C17E94">
        <w:rPr>
          <w:rFonts w:asciiTheme="majorHAnsi" w:hAnsiTheme="majorHAnsi" w:cs="Calibri"/>
          <w:i/>
          <w:noProof/>
        </w:rPr>
        <w:t>……..</w:t>
      </w:r>
      <w:r w:rsidR="00AC47E8"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7</w:t>
      </w:r>
    </w:p>
    <w:p w:rsidR="00685CD6" w:rsidRPr="00C17E94"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left="720"/>
        <w:rPr>
          <w:rFonts w:asciiTheme="majorHAnsi" w:hAnsiTheme="majorHAnsi" w:cs="Calibri"/>
          <w:b/>
          <w:noProof/>
        </w:rPr>
      </w:pPr>
      <w:r w:rsidRPr="00C17E94">
        <w:rPr>
          <w:rFonts w:asciiTheme="majorHAnsi" w:hAnsiTheme="majorHAnsi" w:cs="Calibri"/>
          <w:b/>
          <w:noProof/>
        </w:rPr>
        <w:t>CAPITOLUL 12</w:t>
      </w:r>
      <w:r w:rsidR="00780B82" w:rsidRPr="00C17E94">
        <w:rPr>
          <w:rFonts w:asciiTheme="majorHAnsi" w:hAnsiTheme="majorHAnsi" w:cs="Calibri"/>
          <w:b/>
          <w:noProof/>
        </w:rPr>
        <w:t xml:space="preserve"> </w:t>
      </w:r>
      <w:r w:rsidRPr="00C17E94">
        <w:rPr>
          <w:rFonts w:asciiTheme="majorHAnsi" w:hAnsiTheme="majorHAnsi" w:cs="Calibri"/>
          <w:b/>
          <w:noProof/>
        </w:rPr>
        <w:t>-</w:t>
      </w:r>
      <w:r w:rsidR="00780B82" w:rsidRPr="00C17E94">
        <w:rPr>
          <w:rFonts w:asciiTheme="majorHAnsi" w:hAnsiTheme="majorHAnsi" w:cs="Calibri"/>
          <w:b/>
          <w:noProof/>
        </w:rPr>
        <w:t xml:space="preserve"> </w:t>
      </w:r>
      <w:r w:rsidRPr="00C17E94">
        <w:rPr>
          <w:rFonts w:asciiTheme="majorHAnsi" w:hAnsiTheme="majorHAnsi" w:cs="Calibri"/>
          <w:b/>
          <w:noProof/>
        </w:rPr>
        <w:t>TERMENE LIMITA SI CONDITII PENTRU DEPUNEREA CERERILOR DE PLATA A AVANSULUI SI A TRANSELOR DE PLATA</w:t>
      </w:r>
      <w:r w:rsidR="00AC47E8" w:rsidRPr="00C17E94">
        <w:rPr>
          <w:rFonts w:asciiTheme="majorHAnsi" w:hAnsiTheme="majorHAnsi" w:cs="Calibri"/>
          <w:i/>
          <w:noProof/>
        </w:rPr>
        <w:t>…</w:t>
      </w:r>
      <w:r w:rsidR="00E12BB0" w:rsidRPr="00C17E94">
        <w:rPr>
          <w:rFonts w:asciiTheme="majorHAnsi" w:hAnsiTheme="majorHAnsi" w:cs="Calibri"/>
          <w:i/>
          <w:noProof/>
        </w:rPr>
        <w:t>……………..</w:t>
      </w:r>
      <w:r w:rsidR="00DF4798"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8</w:t>
      </w:r>
    </w:p>
    <w:p w:rsidR="00AC47E8" w:rsidRPr="00C17E94" w:rsidRDefault="00AC47E8"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C17E94"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C17E94">
        <w:rPr>
          <w:rFonts w:asciiTheme="majorHAnsi" w:hAnsiTheme="majorHAnsi" w:cs="Calibri"/>
          <w:b/>
          <w:noProof/>
        </w:rPr>
        <w:t>CAPITOLUL 13-MONITORIZAREA PROIECTULUI</w:t>
      </w:r>
      <w:r w:rsidR="00780B82" w:rsidRPr="00C17E94">
        <w:rPr>
          <w:rFonts w:asciiTheme="majorHAnsi" w:hAnsiTheme="majorHAnsi" w:cs="Calibri"/>
          <w:i/>
          <w:noProof/>
        </w:rPr>
        <w:t>…………………………</w:t>
      </w:r>
      <w:r w:rsidR="00E12BB0" w:rsidRPr="00C17E94">
        <w:rPr>
          <w:rFonts w:asciiTheme="majorHAnsi" w:hAnsiTheme="majorHAnsi" w:cs="Calibri"/>
          <w:i/>
          <w:noProof/>
        </w:rPr>
        <w:t>…………..</w:t>
      </w:r>
      <w:r w:rsidR="00780B82" w:rsidRPr="00C17E94">
        <w:rPr>
          <w:rFonts w:asciiTheme="majorHAnsi" w:hAnsiTheme="majorHAnsi" w:cs="Calibri"/>
          <w:i/>
          <w:noProof/>
        </w:rPr>
        <w:t>…..</w:t>
      </w:r>
      <w:r w:rsidR="00AC47E8" w:rsidRPr="00C17E94">
        <w:rPr>
          <w:rFonts w:asciiTheme="majorHAnsi" w:hAnsiTheme="majorHAnsi" w:cs="Calibri"/>
          <w:i/>
          <w:noProof/>
        </w:rPr>
        <w:t>….3</w:t>
      </w:r>
      <w:r w:rsidR="00C17E94" w:rsidRPr="00C17E94">
        <w:rPr>
          <w:rFonts w:asciiTheme="majorHAnsi" w:hAnsiTheme="majorHAnsi" w:cs="Calibri"/>
          <w:i/>
          <w:noProof/>
        </w:rPr>
        <w:t>9</w:t>
      </w:r>
    </w:p>
    <w:p w:rsidR="00685CD6" w:rsidRPr="002F2A39" w:rsidRDefault="00685CD6" w:rsidP="00A26D2A">
      <w:pPr>
        <w:tabs>
          <w:tab w:val="left" w:pos="0"/>
          <w:tab w:val="left" w:pos="810"/>
          <w:tab w:val="left" w:pos="2970"/>
        </w:tabs>
        <w:spacing w:before="120" w:after="120"/>
        <w:jc w:val="both"/>
        <w:rPr>
          <w:rFonts w:asciiTheme="majorHAnsi" w:hAnsiTheme="majorHAnsi" w:cs="Calibri"/>
          <w:b/>
          <w:noProof/>
          <w:color w:val="FF0000"/>
        </w:rPr>
      </w:pPr>
    </w:p>
    <w:p w:rsidR="008A5D7F" w:rsidRDefault="008A5D7F" w:rsidP="00A26D2A">
      <w:pPr>
        <w:tabs>
          <w:tab w:val="left" w:pos="0"/>
          <w:tab w:val="left" w:pos="7380"/>
          <w:tab w:val="left" w:pos="9000"/>
        </w:tabs>
        <w:spacing w:before="120" w:after="120"/>
        <w:jc w:val="both"/>
        <w:rPr>
          <w:rFonts w:asciiTheme="majorHAnsi" w:hAnsiTheme="majorHAnsi" w:cs="Calibri"/>
          <w:i/>
          <w:noProof/>
          <w:color w:val="00B050"/>
        </w:rPr>
      </w:pPr>
    </w:p>
    <w:p w:rsidR="0050723A" w:rsidRDefault="0050723A" w:rsidP="00A26D2A">
      <w:pPr>
        <w:tabs>
          <w:tab w:val="left" w:pos="0"/>
          <w:tab w:val="left" w:pos="7380"/>
          <w:tab w:val="left" w:pos="9000"/>
        </w:tabs>
        <w:spacing w:before="120" w:after="120"/>
        <w:jc w:val="both"/>
        <w:rPr>
          <w:rFonts w:asciiTheme="majorHAnsi" w:hAnsiTheme="majorHAnsi" w:cs="Calibri"/>
          <w:i/>
          <w:noProof/>
          <w:color w:val="00B050"/>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E12BB0" w:rsidRDefault="00E12BB0" w:rsidP="00A26D2A">
      <w:pPr>
        <w:tabs>
          <w:tab w:val="left" w:pos="900"/>
          <w:tab w:val="right" w:pos="9360"/>
        </w:tabs>
        <w:spacing w:before="120" w:after="120"/>
        <w:jc w:val="both"/>
        <w:rPr>
          <w:rFonts w:asciiTheme="majorHAnsi" w:hAnsiTheme="majorHAnsi" w:cs="Calibri"/>
          <w:b/>
          <w:i/>
          <w:noProof/>
          <w:sz w:val="32"/>
          <w:szCs w:val="32"/>
        </w:rPr>
      </w:pPr>
    </w:p>
    <w:p w:rsidR="00DF3E36" w:rsidRDefault="00DF3E36" w:rsidP="00A26D2A">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lastRenderedPageBreak/>
        <w:t>Definitii si Abrevieri</w:t>
      </w:r>
    </w:p>
    <w:p w:rsidR="00DF3E36" w:rsidRDefault="00DF3E36" w:rsidP="00A26D2A">
      <w:pPr>
        <w:autoSpaceDE w:val="0"/>
        <w:autoSpaceDN w:val="0"/>
        <w:adjustRightInd w:val="0"/>
        <w:spacing w:before="120" w:after="120"/>
        <w:jc w:val="both"/>
        <w:rPr>
          <w:rFonts w:asciiTheme="majorHAnsi" w:hAnsiTheme="majorHAnsi" w:cs="Cambria"/>
        </w:rPr>
      </w:pPr>
    </w:p>
    <w:p w:rsidR="00DF3E36" w:rsidRPr="00DF3E36" w:rsidRDefault="00DF3E36" w:rsidP="00A26D2A">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A26D2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A26D2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A26D2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Proiect – orice operaţiune întreprinsă de un beneficiar al măsurilor incluse în PNDR Axa 2014-2020 LEADER finanţate din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Default="00D91A0A" w:rsidP="00A26D2A">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0" w:name="do|caI|ar3|liv|pt3|pa1"/>
      <w:bookmarkStart w:id="1" w:name="do|caI|ar3|liv|pt3|pa2"/>
      <w:bookmarkEnd w:id="0"/>
      <w:bookmarkEnd w:id="1"/>
    </w:p>
    <w:p w:rsidR="00AD08B7" w:rsidRPr="00AD08B7" w:rsidRDefault="00AD08B7" w:rsidP="00A26D2A">
      <w:pPr>
        <w:spacing w:before="120" w:after="120"/>
        <w:jc w:val="both"/>
        <w:rPr>
          <w:rFonts w:asciiTheme="majorHAnsi" w:hAnsiTheme="majorHAnsi"/>
        </w:rPr>
      </w:pPr>
    </w:p>
    <w:p w:rsidR="00DF3E36" w:rsidRDefault="00DF3E36" w:rsidP="00A26D2A">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A26D2A">
      <w:pPr>
        <w:spacing w:before="120" w:after="120"/>
        <w:jc w:val="both"/>
        <w:rPr>
          <w:rFonts w:asciiTheme="majorHAnsi" w:hAnsiTheme="majorHAnsi"/>
        </w:rPr>
      </w:pPr>
      <w:r w:rsidRPr="00D91A0A">
        <w:rPr>
          <w:rFonts w:asciiTheme="majorHAnsi" w:hAnsiTheme="majorHAnsi"/>
        </w:rPr>
        <w:lastRenderedPageBreak/>
        <w:t>- FEADR – Fondul European Agricol pentru Dezvoltare Rurală, este un instrument de finanţare creat de Uniunea Europeană pentru implementarea Politicii Agricole Comune.</w:t>
      </w:r>
    </w:p>
    <w:p w:rsidR="00E30DC8"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FB02F6" w:rsidRPr="00D91A0A" w:rsidRDefault="00FB02F6" w:rsidP="00A26D2A">
      <w:pPr>
        <w:spacing w:before="120" w:after="120"/>
        <w:jc w:val="both"/>
        <w:rPr>
          <w:rFonts w:asciiTheme="majorHAnsi" w:hAnsiTheme="majorHAnsi"/>
        </w:rPr>
      </w:pPr>
      <w:r>
        <w:rPr>
          <w:rFonts w:asciiTheme="majorHAnsi" w:hAnsiTheme="majorHAnsi"/>
        </w:rPr>
        <w:t>-PA – Plan de afaceri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AD08B7" w:rsidRPr="00AD08B7" w:rsidRDefault="00105339"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rsidR="00AD08B7" w:rsidRDefault="00AD08B7" w:rsidP="00A26D2A">
      <w:pPr>
        <w:spacing w:before="120" w:after="120"/>
        <w:jc w:val="both"/>
        <w:rPr>
          <w:rFonts w:asciiTheme="majorHAnsi" w:hAnsiTheme="majorHAnsi" w:cs="Calibri"/>
          <w:b/>
          <w:i/>
          <w:noProof/>
          <w:sz w:val="32"/>
          <w:szCs w:val="32"/>
        </w:rPr>
      </w:pPr>
    </w:p>
    <w:p w:rsidR="00AD08B7" w:rsidRDefault="00AD08B7" w:rsidP="00A26D2A">
      <w:pPr>
        <w:spacing w:before="120" w:after="120"/>
        <w:jc w:val="both"/>
        <w:rPr>
          <w:rFonts w:asciiTheme="majorHAnsi" w:hAnsiTheme="majorHAnsi" w:cs="Calibri"/>
          <w:b/>
          <w:i/>
          <w:noProof/>
          <w:sz w:val="32"/>
          <w:szCs w:val="32"/>
        </w:rPr>
      </w:pPr>
    </w:p>
    <w:p w:rsidR="00AD08B7" w:rsidRDefault="00AD08B7"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1F4614" w:rsidRDefault="001F461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DF3E36" w:rsidRPr="00E10DF4" w:rsidRDefault="00E30DC8" w:rsidP="00A26D2A">
      <w:pPr>
        <w:pBdr>
          <w:bottom w:val="single" w:sz="4" w:space="1" w:color="auto"/>
        </w:pBdr>
        <w:spacing w:before="120" w:after="120"/>
        <w:jc w:val="both"/>
        <w:rPr>
          <w:rFonts w:asciiTheme="majorHAnsi" w:hAnsiTheme="majorHAnsi" w:cs="Calibri"/>
          <w:b/>
          <w:i/>
          <w:noProof/>
          <w:sz w:val="32"/>
          <w:szCs w:val="32"/>
        </w:rPr>
      </w:pPr>
      <w:r w:rsidRPr="00E10DF4">
        <w:rPr>
          <w:rFonts w:asciiTheme="majorHAnsi" w:hAnsiTheme="majorHAnsi" w:cs="Calibri"/>
          <w:b/>
          <w:i/>
          <w:noProof/>
          <w:sz w:val="32"/>
          <w:szCs w:val="32"/>
        </w:rPr>
        <w:lastRenderedPageBreak/>
        <w:t>C</w:t>
      </w:r>
      <w:r w:rsidR="006851B3" w:rsidRPr="00E10DF4">
        <w:rPr>
          <w:rFonts w:asciiTheme="majorHAnsi" w:hAnsiTheme="majorHAnsi" w:cs="Calibri"/>
          <w:b/>
          <w:i/>
          <w:noProof/>
          <w:sz w:val="32"/>
          <w:szCs w:val="32"/>
        </w:rPr>
        <w:t>apitolul 1</w:t>
      </w:r>
      <w:r w:rsidR="00DF3E36" w:rsidRPr="00E10DF4">
        <w:rPr>
          <w:rFonts w:asciiTheme="majorHAnsi" w:hAnsiTheme="majorHAnsi" w:cs="Calibri"/>
          <w:b/>
          <w:i/>
          <w:noProof/>
          <w:sz w:val="32"/>
          <w:szCs w:val="32"/>
        </w:rPr>
        <w:t xml:space="preserve">                                                             PREVEDERI GENERALE</w:t>
      </w:r>
    </w:p>
    <w:p w:rsidR="006851B3" w:rsidRPr="00E10DF4" w:rsidRDefault="00E10DF4"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E10DF4">
        <w:rPr>
          <w:rFonts w:asciiTheme="majorHAnsi" w:hAnsiTheme="majorHAnsi" w:cs="Calibri"/>
          <w:b/>
          <w:i/>
          <w:noProof/>
        </w:rPr>
        <w:t>Contribuţia MĂSURII M5/6A</w:t>
      </w:r>
      <w:r w:rsidR="006851B3" w:rsidRPr="00E10DF4">
        <w:rPr>
          <w:rFonts w:asciiTheme="majorHAnsi" w:hAnsiTheme="majorHAnsi" w:cs="Calibri"/>
          <w:b/>
          <w:noProof/>
        </w:rPr>
        <w:t>–“</w:t>
      </w:r>
      <w:r w:rsidRPr="00E10DF4">
        <w:rPr>
          <w:rFonts w:asciiTheme="majorHAnsi" w:hAnsiTheme="majorHAnsi" w:cs="Calibri"/>
          <w:i/>
          <w:noProof/>
        </w:rPr>
        <w:t xml:space="preserve"> </w:t>
      </w:r>
      <w:r w:rsidRPr="00E10DF4">
        <w:rPr>
          <w:rFonts w:asciiTheme="majorHAnsi" w:hAnsiTheme="majorHAnsi" w:cs="Calibri"/>
          <w:b/>
          <w:noProof/>
        </w:rPr>
        <w:t>Sprijin pentru dezvoltarea activitatilor nonagricole in teritoriul GAL</w:t>
      </w:r>
      <w:r w:rsidR="006851B3" w:rsidRPr="00E10DF4">
        <w:rPr>
          <w:rFonts w:asciiTheme="majorHAnsi" w:hAnsiTheme="majorHAnsi" w:cs="Calibri"/>
          <w:b/>
          <w:noProof/>
        </w:rPr>
        <w:t xml:space="preserve">” </w:t>
      </w:r>
      <w:r w:rsidR="006851B3" w:rsidRPr="00E10DF4">
        <w:rPr>
          <w:rFonts w:asciiTheme="majorHAnsi" w:hAnsiTheme="majorHAnsi" w:cs="Calibri"/>
          <w:b/>
          <w:i/>
          <w:noProof/>
        </w:rPr>
        <w:t>la domeniile de intervenție:</w:t>
      </w:r>
    </w:p>
    <w:p w:rsidR="006851B3" w:rsidRPr="00E10DF4" w:rsidRDefault="006851B3" w:rsidP="00A26D2A">
      <w:pPr>
        <w:spacing w:before="120" w:after="120" w:line="276" w:lineRule="auto"/>
        <w:jc w:val="both"/>
        <w:rPr>
          <w:rFonts w:asciiTheme="majorHAnsi" w:hAnsiTheme="majorHAnsi" w:cs="Calibri"/>
          <w:b/>
          <w:i/>
          <w:noProof/>
          <w:sz w:val="14"/>
        </w:rPr>
      </w:pPr>
    </w:p>
    <w:p w:rsidR="006851B3" w:rsidRPr="00E10DF4" w:rsidRDefault="006851B3" w:rsidP="00A26D2A">
      <w:pPr>
        <w:spacing w:before="120" w:after="120" w:line="276" w:lineRule="auto"/>
        <w:ind w:firstLine="720"/>
        <w:jc w:val="both"/>
        <w:rPr>
          <w:rFonts w:asciiTheme="majorHAnsi" w:hAnsiTheme="majorHAnsi" w:cs="Calibri"/>
          <w:b/>
          <w:i/>
          <w:noProof/>
        </w:rPr>
      </w:pPr>
      <w:r w:rsidRPr="00E10DF4">
        <w:rPr>
          <w:rFonts w:asciiTheme="majorHAnsi" w:hAnsiTheme="majorHAnsi" w:cs="Calibri"/>
          <w:b/>
          <w:i/>
          <w:noProof/>
        </w:rPr>
        <w:t>Măsura M</w:t>
      </w:r>
      <w:r w:rsidR="00E10DF4" w:rsidRPr="00E10DF4">
        <w:rPr>
          <w:rFonts w:asciiTheme="majorHAnsi" w:hAnsiTheme="majorHAnsi" w:cs="Calibri"/>
          <w:b/>
          <w:i/>
          <w:noProof/>
        </w:rPr>
        <w:t>5</w:t>
      </w:r>
      <w:r w:rsidRPr="00E10DF4">
        <w:rPr>
          <w:rFonts w:asciiTheme="majorHAnsi" w:hAnsiTheme="majorHAnsi" w:cs="Calibri"/>
          <w:b/>
          <w:i/>
          <w:noProof/>
        </w:rPr>
        <w:t>/6</w:t>
      </w:r>
      <w:r w:rsidR="00E10DF4" w:rsidRPr="00E10DF4">
        <w:rPr>
          <w:rFonts w:asciiTheme="majorHAnsi" w:hAnsiTheme="majorHAnsi" w:cs="Calibri"/>
          <w:b/>
          <w:i/>
          <w:noProof/>
        </w:rPr>
        <w:t>A</w:t>
      </w:r>
      <w:r w:rsidRPr="00E10DF4">
        <w:rPr>
          <w:rFonts w:asciiTheme="majorHAnsi" w:hAnsiTheme="majorHAnsi" w:cs="Calibri"/>
          <w:b/>
          <w:i/>
          <w:noProof/>
        </w:rPr>
        <w:t xml:space="preserve"> ,,</w:t>
      </w:r>
      <w:r w:rsidR="00E10DF4" w:rsidRPr="00E10DF4">
        <w:rPr>
          <w:rFonts w:asciiTheme="majorHAnsi" w:hAnsiTheme="majorHAnsi" w:cs="Calibri"/>
          <w:i/>
          <w:noProof/>
          <w:szCs w:val="28"/>
        </w:rPr>
        <w:t xml:space="preserve"> </w:t>
      </w:r>
      <w:r w:rsidR="00E10DF4" w:rsidRPr="00E10DF4">
        <w:rPr>
          <w:rFonts w:asciiTheme="majorHAnsi" w:hAnsiTheme="majorHAnsi" w:cs="Calibri"/>
          <w:b/>
          <w:i/>
          <w:noProof/>
          <w:szCs w:val="28"/>
        </w:rPr>
        <w:t>Sprijin pentru dezvoltarea activitatilor nonagricole in teritoriul GAL</w:t>
      </w:r>
      <w:r w:rsidRPr="00E10DF4">
        <w:rPr>
          <w:rFonts w:asciiTheme="majorHAnsi" w:hAnsiTheme="majorHAnsi" w:cs="Calibri"/>
          <w:b/>
          <w:noProof/>
        </w:rPr>
        <w:t>”</w:t>
      </w:r>
      <w:r w:rsidRPr="00E10DF4">
        <w:rPr>
          <w:rFonts w:asciiTheme="majorHAnsi" w:hAnsiTheme="majorHAnsi" w:cs="Calibri"/>
          <w:b/>
          <w:noProof/>
          <w:sz w:val="28"/>
          <w:szCs w:val="28"/>
        </w:rPr>
        <w:t xml:space="preserve"> </w:t>
      </w:r>
      <w:r w:rsidRPr="00E10DF4">
        <w:rPr>
          <w:rFonts w:asciiTheme="majorHAnsi" w:hAnsiTheme="majorHAnsi" w:cs="Calibri"/>
          <w:b/>
          <w:i/>
          <w:noProof/>
        </w:rPr>
        <w:t xml:space="preserve">se încadrează, conform Regulamentului (CE) 1305/ 2013, art. </w:t>
      </w:r>
      <w:r w:rsidR="00E10DF4" w:rsidRPr="00E10DF4">
        <w:rPr>
          <w:rFonts w:asciiTheme="majorHAnsi" w:hAnsiTheme="majorHAnsi" w:cs="Calibri"/>
          <w:b/>
          <w:i/>
          <w:noProof/>
        </w:rPr>
        <w:t xml:space="preserve">19 </w:t>
      </w:r>
      <w:r w:rsidRPr="00E10DF4">
        <w:rPr>
          <w:rFonts w:asciiTheme="majorHAnsi" w:hAnsiTheme="majorHAnsi" w:cs="Calibri"/>
          <w:b/>
          <w:i/>
          <w:noProof/>
        </w:rPr>
        <w:t xml:space="preserve">și contribuie la domeniul de intervenție DI </w:t>
      </w:r>
      <w:r w:rsidR="00E10DF4" w:rsidRPr="00E10DF4">
        <w:rPr>
          <w:rFonts w:asciiTheme="majorHAnsi" w:hAnsiTheme="majorHAnsi" w:cs="Trebuchet MS"/>
          <w:b/>
          <w:i/>
          <w:lang w:val="x-none"/>
        </w:rPr>
        <w:t>6A Facilitarea diversificării, a înființării şi a dezvoltării de întreprinderi mici şi a creării de locuri de muncă</w:t>
      </w:r>
      <w:r w:rsidR="00DA707F" w:rsidRPr="00E10DF4">
        <w:rPr>
          <w:rFonts w:asciiTheme="majorHAnsi" w:hAnsiTheme="majorHAnsi" w:cs="Calibri"/>
          <w:b/>
          <w:i/>
          <w:noProof/>
        </w:rPr>
        <w:t>.</w:t>
      </w:r>
    </w:p>
    <w:p w:rsidR="006851B3" w:rsidRPr="00E10DF4" w:rsidRDefault="006851B3" w:rsidP="00A26D2A">
      <w:pPr>
        <w:keepNext/>
        <w:spacing w:before="120" w:after="120" w:line="276" w:lineRule="auto"/>
        <w:ind w:firstLine="720"/>
        <w:jc w:val="both"/>
        <w:outlineLvl w:val="2"/>
        <w:rPr>
          <w:rFonts w:asciiTheme="majorHAnsi" w:hAnsiTheme="majorHAnsi" w:cs="Calibri"/>
          <w:noProof/>
        </w:rPr>
      </w:pPr>
      <w:r w:rsidRPr="00E10DF4">
        <w:rPr>
          <w:rFonts w:asciiTheme="majorHAnsi" w:hAnsiTheme="majorHAnsi" w:cs="Calibri"/>
          <w:noProof/>
        </w:rPr>
        <w:t>Încadrarea cererii de finanțare se va face pe domeniul de intervenție DI 6</w:t>
      </w:r>
      <w:r w:rsidR="00E10DF4" w:rsidRPr="00E10DF4">
        <w:rPr>
          <w:rFonts w:asciiTheme="majorHAnsi" w:hAnsiTheme="majorHAnsi" w:cs="Calibri"/>
          <w:noProof/>
        </w:rPr>
        <w:t>A</w:t>
      </w:r>
      <w:r w:rsidRPr="00E10DF4">
        <w:rPr>
          <w:rFonts w:asciiTheme="majorHAnsi" w:hAnsiTheme="majorHAnsi" w:cs="Calibri"/>
          <w:noProof/>
        </w:rPr>
        <w:t xml:space="preserve"> – „</w:t>
      </w:r>
      <w:r w:rsidR="00E10DF4" w:rsidRPr="00E10DF4">
        <w:rPr>
          <w:rFonts w:asciiTheme="majorHAnsi" w:hAnsiTheme="majorHAnsi" w:cs="Trebuchet MS"/>
          <w:lang w:val="x-none"/>
        </w:rPr>
        <w:t>Facilitarea diversificării, a înființării şi a dezvoltării de întreprinderi mici şi a creării de locuri de muncă</w:t>
      </w:r>
      <w:r w:rsidRPr="00E10DF4">
        <w:rPr>
          <w:rFonts w:asciiTheme="majorHAnsi" w:hAnsiTheme="majorHAnsi" w:cs="Calibri"/>
          <w:noProof/>
        </w:rPr>
        <w:t>”.</w:t>
      </w:r>
    </w:p>
    <w:p w:rsidR="00E05735" w:rsidRPr="00E10DF4" w:rsidRDefault="00E05735" w:rsidP="00A26D2A">
      <w:pPr>
        <w:spacing w:before="120" w:after="120" w:line="276" w:lineRule="auto"/>
        <w:ind w:firstLine="720"/>
        <w:jc w:val="both"/>
        <w:rPr>
          <w:rFonts w:asciiTheme="majorHAnsi" w:hAnsiTheme="majorHAnsi" w:cs="Calibri"/>
          <w:noProof/>
        </w:rPr>
      </w:pPr>
      <w:r w:rsidRPr="00E10DF4">
        <w:rPr>
          <w:rFonts w:asciiTheme="majorHAnsi" w:hAnsiTheme="majorHAnsi" w:cs="Calibri"/>
          <w:noProof/>
        </w:rPr>
        <w:t xml:space="preserve">Sprijinul acordat prin </w:t>
      </w:r>
      <w:r w:rsidR="006851B3" w:rsidRPr="00E10DF4">
        <w:rPr>
          <w:rFonts w:asciiTheme="majorHAnsi" w:hAnsiTheme="majorHAnsi" w:cs="Calibri"/>
          <w:noProof/>
        </w:rPr>
        <w:t>măsura</w:t>
      </w:r>
      <w:r w:rsidRPr="00E10DF4">
        <w:rPr>
          <w:rFonts w:asciiTheme="majorHAnsi" w:hAnsiTheme="majorHAnsi" w:cs="Calibri"/>
          <w:noProof/>
        </w:rPr>
        <w:t xml:space="preserve"> M</w:t>
      </w:r>
      <w:r w:rsidR="00E10DF4" w:rsidRPr="00E10DF4">
        <w:rPr>
          <w:rFonts w:asciiTheme="majorHAnsi" w:hAnsiTheme="majorHAnsi" w:cs="Calibri"/>
          <w:noProof/>
        </w:rPr>
        <w:t>5</w:t>
      </w:r>
      <w:r w:rsidRPr="00E10DF4">
        <w:rPr>
          <w:rFonts w:asciiTheme="majorHAnsi" w:hAnsiTheme="majorHAnsi" w:cs="Calibri"/>
          <w:noProof/>
        </w:rPr>
        <w:t>/6</w:t>
      </w:r>
      <w:r w:rsidR="00E10DF4" w:rsidRPr="00E10DF4">
        <w:rPr>
          <w:rFonts w:asciiTheme="majorHAnsi" w:hAnsiTheme="majorHAnsi" w:cs="Calibri"/>
          <w:noProof/>
        </w:rPr>
        <w:t>A</w:t>
      </w:r>
      <w:r w:rsidRPr="00E10DF4">
        <w:rPr>
          <w:rFonts w:asciiTheme="majorHAnsi" w:hAnsiTheme="majorHAnsi" w:cs="Calibri"/>
          <w:noProof/>
        </w:rPr>
        <w:t xml:space="preserve">, </w:t>
      </w:r>
      <w:r w:rsidR="006851B3" w:rsidRPr="00E10DF4">
        <w:rPr>
          <w:rFonts w:asciiTheme="majorHAnsi" w:hAnsiTheme="majorHAnsi" w:cs="Calibri"/>
          <w:noProof/>
        </w:rPr>
        <w:t>va contribui la îmbunătățirea condi</w:t>
      </w:r>
      <w:r w:rsidRPr="00E10DF4">
        <w:rPr>
          <w:rFonts w:asciiTheme="majorHAnsi" w:hAnsiTheme="majorHAnsi" w:cs="Calibri"/>
          <w:noProof/>
        </w:rPr>
        <w:t xml:space="preserve">țiilor de trai pentru populația din teritoriul GAL </w:t>
      </w:r>
    </w:p>
    <w:p w:rsidR="00DF3E36" w:rsidRPr="00E10DF4" w:rsidRDefault="00DF3E36" w:rsidP="00A26D2A">
      <w:pPr>
        <w:autoSpaceDE w:val="0"/>
        <w:autoSpaceDN w:val="0"/>
        <w:adjustRightInd w:val="0"/>
        <w:spacing w:before="120" w:after="120" w:line="276" w:lineRule="auto"/>
        <w:ind w:firstLine="720"/>
        <w:jc w:val="both"/>
        <w:rPr>
          <w:rFonts w:asciiTheme="majorHAnsi" w:hAnsiTheme="majorHAnsi" w:cs="Trebuchet MS"/>
          <w:b/>
        </w:rPr>
      </w:pPr>
      <w:r w:rsidRPr="00E10DF4">
        <w:rPr>
          <w:rFonts w:asciiTheme="majorHAnsi" w:hAnsiTheme="majorHAnsi" w:cs="Trebuchet MS"/>
          <w:b/>
          <w:bCs/>
        </w:rPr>
        <w:t>Obiectiv</w:t>
      </w:r>
      <w:r w:rsidRPr="00E10DF4">
        <w:rPr>
          <w:rFonts w:asciiTheme="majorHAnsi" w:hAnsiTheme="majorHAnsi" w:cs="Trebuchet MS"/>
          <w:b/>
          <w:bCs/>
          <w:lang w:val="en-US"/>
        </w:rPr>
        <w:t xml:space="preserve"> </w:t>
      </w:r>
      <w:r w:rsidRPr="00E10DF4">
        <w:rPr>
          <w:rFonts w:asciiTheme="majorHAnsi" w:hAnsiTheme="majorHAnsi" w:cs="Trebuchet MS"/>
          <w:b/>
          <w:bCs/>
        </w:rPr>
        <w:t>de dezvoltare rurală</w:t>
      </w:r>
      <w:r w:rsidRPr="00E10DF4">
        <w:rPr>
          <w:rFonts w:asciiTheme="majorHAnsi" w:hAnsiTheme="majorHAnsi" w:cs="Trebuchet MS"/>
          <w:b/>
        </w:rPr>
        <w:t xml:space="preserve">: </w:t>
      </w:r>
    </w:p>
    <w:p w:rsidR="00E05735" w:rsidRPr="00E10DF4" w:rsidRDefault="00E10DF4" w:rsidP="00A26D2A">
      <w:pPr>
        <w:spacing w:before="120" w:after="120" w:line="276" w:lineRule="auto"/>
        <w:ind w:firstLine="720"/>
        <w:jc w:val="both"/>
        <w:rPr>
          <w:rFonts w:asciiTheme="majorHAnsi" w:eastAsia="Calibri" w:hAnsiTheme="majorHAnsi" w:cs="Calibri"/>
          <w:i/>
          <w:iCs/>
          <w:noProof/>
          <w:color w:val="FF0000"/>
          <w:sz w:val="22"/>
          <w:szCs w:val="22"/>
          <w:lang w:eastAsia="en-US"/>
        </w:rPr>
      </w:pPr>
      <w:r w:rsidRPr="00E10DF4">
        <w:rPr>
          <w:rFonts w:asciiTheme="majorHAnsi" w:eastAsia="Calibri" w:hAnsiTheme="majorHAnsi" w:cs="Trebuchet MS"/>
        </w:rPr>
        <w:t>a</w:t>
      </w:r>
      <w:r w:rsidR="00DF3E36" w:rsidRPr="00E10DF4">
        <w:rPr>
          <w:rFonts w:asciiTheme="majorHAnsi" w:eastAsia="Calibri" w:hAnsiTheme="majorHAnsi" w:cs="Trebuchet MS"/>
        </w:rPr>
        <w:t>)</w:t>
      </w:r>
      <w:r w:rsidRPr="00E10DF4">
        <w:rPr>
          <w:rFonts w:ascii="Trebuchet MS" w:hAnsi="Trebuchet MS" w:cs="Trebuchet MS"/>
          <w:lang w:val="x-none"/>
        </w:rPr>
        <w:t xml:space="preserve"> </w:t>
      </w:r>
      <w:r w:rsidRPr="00E10DF4">
        <w:rPr>
          <w:rFonts w:asciiTheme="majorHAnsi" w:hAnsiTheme="majorHAnsi" w:cs="Trebuchet MS"/>
          <w:lang w:val="x-none"/>
        </w:rPr>
        <w:t>obținerea unei dezvoltări teritoriale echilibrate a economiilor și comunităților rurale, inclusiv crearea și menținerea de locuri de muncă</w:t>
      </w:r>
      <w:r w:rsidR="00DF3E36" w:rsidRPr="00E10DF4">
        <w:rPr>
          <w:rFonts w:asciiTheme="majorHAnsi" w:eastAsia="Calibri" w:hAnsiTheme="majorHAnsi" w:cs="Trebuchet MS"/>
        </w:rPr>
        <w:t xml:space="preserve"> ;</w:t>
      </w:r>
    </w:p>
    <w:p w:rsidR="00DF3E36" w:rsidRPr="00E10DF4"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E10DF4">
        <w:rPr>
          <w:rFonts w:asciiTheme="majorHAnsi" w:hAnsiTheme="majorHAnsi" w:cs="Trebuchet MS"/>
          <w:b/>
          <w:bCs/>
        </w:rPr>
        <w:t>Obiectiv</w:t>
      </w:r>
      <w:r w:rsidRPr="00E10DF4">
        <w:rPr>
          <w:rFonts w:asciiTheme="majorHAnsi" w:hAnsiTheme="majorHAnsi" w:cs="Trebuchet MS"/>
          <w:b/>
          <w:bCs/>
          <w:lang w:val="en-US"/>
        </w:rPr>
        <w:t xml:space="preserve">e </w:t>
      </w:r>
      <w:r w:rsidRPr="00E10DF4">
        <w:rPr>
          <w:rFonts w:asciiTheme="majorHAnsi" w:hAnsiTheme="majorHAnsi" w:cs="Trebuchet MS"/>
          <w:b/>
          <w:bCs/>
        </w:rPr>
        <w:t>specific</w:t>
      </w:r>
      <w:r w:rsidRPr="00E10DF4">
        <w:rPr>
          <w:rFonts w:asciiTheme="majorHAnsi" w:hAnsiTheme="majorHAnsi" w:cs="Trebuchet MS"/>
          <w:b/>
          <w:bCs/>
          <w:lang w:val="en-US"/>
        </w:rPr>
        <w:t>e</w:t>
      </w:r>
      <w:r w:rsidRPr="00E10DF4">
        <w:rPr>
          <w:rFonts w:asciiTheme="majorHAnsi" w:hAnsiTheme="majorHAnsi" w:cs="Trebuchet MS"/>
          <w:b/>
          <w:bCs/>
        </w:rPr>
        <w:t xml:space="preserve"> al</w:t>
      </w:r>
      <w:r w:rsidRPr="00E10DF4">
        <w:rPr>
          <w:rFonts w:asciiTheme="majorHAnsi" w:hAnsiTheme="majorHAnsi" w:cs="Trebuchet MS"/>
          <w:b/>
          <w:bCs/>
          <w:lang w:val="en-US"/>
        </w:rPr>
        <w:t>e</w:t>
      </w:r>
      <w:r w:rsidRPr="00E10DF4">
        <w:rPr>
          <w:rFonts w:asciiTheme="majorHAnsi" w:hAnsiTheme="majorHAnsi" w:cs="Trebuchet MS"/>
          <w:b/>
          <w:bCs/>
        </w:rPr>
        <w:t xml:space="preserve"> măsurii : </w:t>
      </w:r>
    </w:p>
    <w:p w:rsidR="00E10DF4" w:rsidRPr="00E10DF4"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E10DF4">
        <w:rPr>
          <w:rFonts w:asciiTheme="majorHAnsi" w:hAnsiTheme="majorHAnsi" w:cs="Trebuchet MS"/>
          <w:lang w:val="x-none"/>
        </w:rPr>
        <w:t>Creşterea numărului de microintreprinderi care îşi desfăşoară activitatea în mediul rural în activităţi nonagricole cu minim o societate;</w:t>
      </w:r>
    </w:p>
    <w:p w:rsidR="00E10DF4" w:rsidRPr="00E10DF4"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E10DF4">
        <w:rPr>
          <w:rFonts w:asciiTheme="majorHAnsi" w:hAnsiTheme="majorHAnsi" w:cs="Trebuchet MS"/>
          <w:lang w:val="x-none"/>
        </w:rPr>
        <w:t>Sprijinirea a minim 4 tineri să dezvolte afaceri proprii;</w:t>
      </w:r>
    </w:p>
    <w:p w:rsidR="00E10DF4" w:rsidRPr="00E10DF4"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E10DF4">
        <w:rPr>
          <w:rFonts w:asciiTheme="majorHAnsi" w:hAnsiTheme="majorHAnsi" w:cs="Trebuchet MS"/>
          <w:lang w:val="x-none"/>
        </w:rPr>
        <w:t>Crearea de minim 4 locuri de muncă cu minim 4 ore/zi;</w:t>
      </w:r>
    </w:p>
    <w:p w:rsidR="00DF3E36" w:rsidRPr="00E10DF4" w:rsidRDefault="00E10DF4" w:rsidP="00A26D2A">
      <w:pPr>
        <w:numPr>
          <w:ilvl w:val="0"/>
          <w:numId w:val="11"/>
        </w:numPr>
        <w:autoSpaceDE w:val="0"/>
        <w:autoSpaceDN w:val="0"/>
        <w:adjustRightInd w:val="0"/>
        <w:spacing w:after="120" w:line="276" w:lineRule="auto"/>
        <w:jc w:val="both"/>
        <w:rPr>
          <w:rFonts w:asciiTheme="majorHAnsi" w:hAnsiTheme="majorHAnsi" w:cs="Trebuchet MS"/>
          <w:lang w:val="x-none"/>
        </w:rPr>
      </w:pPr>
      <w:r w:rsidRPr="00E10DF4">
        <w:rPr>
          <w:rFonts w:asciiTheme="majorHAnsi" w:hAnsiTheme="majorHAnsi" w:cs="Trebuchet MS"/>
          <w:lang w:val="en-US"/>
        </w:rPr>
        <w:t>Infiintare</w:t>
      </w:r>
      <w:r w:rsidRPr="00E10DF4">
        <w:rPr>
          <w:rFonts w:asciiTheme="majorHAnsi" w:hAnsiTheme="majorHAnsi" w:cs="Trebuchet MS"/>
          <w:lang w:val="x-none"/>
        </w:rPr>
        <w:t xml:space="preserve"> activităţi</w:t>
      </w:r>
      <w:r w:rsidRPr="00E10DF4">
        <w:rPr>
          <w:rFonts w:asciiTheme="majorHAnsi" w:hAnsiTheme="majorHAnsi" w:cs="Trebuchet MS"/>
          <w:lang w:val="en-US"/>
        </w:rPr>
        <w:t xml:space="preserve">lor </w:t>
      </w:r>
      <w:r w:rsidRPr="00E10DF4">
        <w:rPr>
          <w:rFonts w:asciiTheme="majorHAnsi" w:hAnsiTheme="majorHAnsi" w:cs="Trebuchet MS"/>
          <w:lang w:val="x-none"/>
        </w:rPr>
        <w:t xml:space="preserve">non-agricole, crearea de locuri de muncă, creşterea veniturilor populaţiei rurale şi diminuarea </w:t>
      </w:r>
      <w:r w:rsidRPr="00E10DF4">
        <w:rPr>
          <w:rFonts w:asciiTheme="majorHAnsi" w:hAnsiTheme="majorHAnsi" w:cs="Trebuchet MS"/>
          <w:lang w:val="en-US"/>
        </w:rPr>
        <w:t>discrepantelor</w:t>
      </w:r>
      <w:r w:rsidRPr="00E10DF4">
        <w:rPr>
          <w:rFonts w:asciiTheme="majorHAnsi" w:hAnsiTheme="majorHAnsi" w:cs="Trebuchet MS"/>
          <w:lang w:val="x-none"/>
        </w:rPr>
        <w:t xml:space="preserve"> dintre rural şi urban</w:t>
      </w:r>
      <w:r w:rsidRPr="00E10DF4">
        <w:rPr>
          <w:rFonts w:asciiTheme="majorHAnsi" w:hAnsiTheme="majorHAnsi" w:cs="Trebuchet MS"/>
          <w:lang w:val="en-US"/>
        </w:rPr>
        <w:t>;</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rPr>
      </w:pPr>
      <w:r w:rsidRPr="003C76DF">
        <w:rPr>
          <w:rFonts w:asciiTheme="majorHAnsi" w:hAnsiTheme="majorHAnsi" w:cs="Trebuchet MS"/>
          <w:b/>
          <w:bCs/>
        </w:rPr>
        <w:t>Măsura contribuie la prioritatea</w:t>
      </w:r>
      <w:r w:rsidRPr="003C76DF">
        <w:rPr>
          <w:rFonts w:asciiTheme="majorHAnsi" w:hAnsiTheme="majorHAnsi" w:cs="Trebuchet MS"/>
        </w:rPr>
        <w:t xml:space="preserve"> prevăzuta la art. 5, Reg. (UE) nr. 1305/2013 </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3C76DF">
        <w:rPr>
          <w:rFonts w:asciiTheme="majorHAnsi" w:hAnsiTheme="majorHAnsi" w:cs="Trebuchet MS"/>
        </w:rPr>
        <w:t>- Promovarea incluziunii sociale, reducerea sărăciei şi dezvoltare economică în zonele rurale (P6).</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3C76DF">
        <w:rPr>
          <w:rFonts w:asciiTheme="majorHAnsi" w:hAnsiTheme="majorHAnsi" w:cs="Trebuchet MS"/>
          <w:b/>
          <w:bCs/>
        </w:rPr>
        <w:t>Măsura corespunde obiectivelor</w:t>
      </w:r>
      <w:r w:rsidRPr="003C76DF">
        <w:rPr>
          <w:rFonts w:asciiTheme="majorHAnsi" w:hAnsiTheme="majorHAnsi" w:cs="Trebuchet MS"/>
        </w:rPr>
        <w:t xml:space="preserve"> art. </w:t>
      </w:r>
      <w:r w:rsidR="003C76DF" w:rsidRPr="003C76DF">
        <w:rPr>
          <w:rFonts w:asciiTheme="majorHAnsi" w:hAnsiTheme="majorHAnsi" w:cs="Trebuchet MS"/>
        </w:rPr>
        <w:t>19</w:t>
      </w:r>
      <w:r w:rsidRPr="003C76DF">
        <w:rPr>
          <w:rFonts w:asciiTheme="majorHAnsi" w:hAnsiTheme="majorHAnsi" w:cs="Trebuchet MS"/>
        </w:rPr>
        <w:t xml:space="preserve"> din Reg. (UE) nr. 1305/2013.</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3C76DF">
        <w:rPr>
          <w:rFonts w:asciiTheme="majorHAnsi" w:hAnsiTheme="majorHAnsi" w:cs="Trebuchet MS"/>
          <w:b/>
          <w:bCs/>
        </w:rPr>
        <w:t>Măsura contrib</w:t>
      </w:r>
      <w:r w:rsidR="00C2071F" w:rsidRPr="003C76DF">
        <w:rPr>
          <w:rFonts w:asciiTheme="majorHAnsi" w:hAnsiTheme="majorHAnsi" w:cs="Trebuchet MS"/>
          <w:b/>
          <w:bCs/>
        </w:rPr>
        <w:t xml:space="preserve">uie la Domeniul de intervenție </w:t>
      </w:r>
      <w:r w:rsidR="00C2071F" w:rsidRPr="003C76DF">
        <w:rPr>
          <w:rFonts w:asciiTheme="majorHAnsi" w:hAnsiTheme="majorHAnsi" w:cs="Trebuchet MS"/>
          <w:b/>
          <w:bCs/>
          <w:lang w:val="en-US"/>
        </w:rPr>
        <w:t xml:space="preserve">: </w:t>
      </w:r>
      <w:r w:rsidRPr="003C76DF">
        <w:rPr>
          <w:rFonts w:asciiTheme="majorHAnsi" w:hAnsiTheme="majorHAnsi" w:cs="Trebuchet MS"/>
        </w:rPr>
        <w:t>6</w:t>
      </w:r>
      <w:r w:rsidR="003C76DF" w:rsidRPr="003C76DF">
        <w:rPr>
          <w:rFonts w:asciiTheme="majorHAnsi" w:hAnsiTheme="majorHAnsi" w:cs="Trebuchet MS"/>
        </w:rPr>
        <w:t>A</w:t>
      </w:r>
      <w:r w:rsidRPr="003C76DF">
        <w:rPr>
          <w:rFonts w:asciiTheme="majorHAnsi" w:hAnsiTheme="majorHAnsi" w:cs="Trebuchet MS"/>
        </w:rPr>
        <w:t xml:space="preserve"> - </w:t>
      </w:r>
      <w:r w:rsidR="003C76DF" w:rsidRPr="003C76DF">
        <w:rPr>
          <w:rFonts w:asciiTheme="majorHAnsi" w:hAnsiTheme="majorHAnsi" w:cs="Calibri"/>
          <w:noProof/>
        </w:rPr>
        <w:t>„</w:t>
      </w:r>
      <w:r w:rsidR="003C76DF" w:rsidRPr="003C76DF">
        <w:rPr>
          <w:rFonts w:asciiTheme="majorHAnsi" w:hAnsiTheme="majorHAnsi" w:cs="Trebuchet MS"/>
          <w:lang w:val="x-none"/>
        </w:rPr>
        <w:t>Facilitarea diversificării, a înființării şi a dezvoltării de întreprinderi mici şi a creării de locuri de muncă</w:t>
      </w:r>
      <w:r w:rsidR="003C76DF" w:rsidRPr="003C76DF">
        <w:rPr>
          <w:rFonts w:asciiTheme="majorHAnsi" w:hAnsiTheme="majorHAnsi" w:cs="Calibri"/>
          <w:noProof/>
        </w:rPr>
        <w:t>”</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color w:val="FF0000"/>
          <w:lang w:val="en-US"/>
        </w:rPr>
      </w:pPr>
      <w:r w:rsidRPr="003C76DF">
        <w:rPr>
          <w:rFonts w:asciiTheme="majorHAnsi" w:hAnsiTheme="majorHAnsi" w:cs="Trebuchet MS"/>
          <w:b/>
          <w:bCs/>
        </w:rPr>
        <w:t>Măsura contribuie la obiectivele transversale</w:t>
      </w:r>
      <w:r w:rsidRPr="003C76DF">
        <w:rPr>
          <w:rFonts w:asciiTheme="majorHAnsi" w:hAnsiTheme="majorHAnsi" w:cs="Trebuchet MS"/>
        </w:rPr>
        <w:t xml:space="preserve"> ale Reg. (UE) nr. 1305/2013: </w:t>
      </w:r>
      <w:r w:rsidR="003C76DF">
        <w:rPr>
          <w:rFonts w:asciiTheme="majorHAnsi" w:hAnsiTheme="majorHAnsi" w:cs="Trebuchet MS"/>
          <w:lang w:val="en-US"/>
        </w:rPr>
        <w:t>I</w:t>
      </w:r>
      <w:r w:rsidR="003C76DF" w:rsidRPr="003C76DF">
        <w:rPr>
          <w:rFonts w:asciiTheme="majorHAnsi" w:hAnsiTheme="majorHAnsi" w:cs="Trebuchet MS"/>
          <w:lang w:val="x-none"/>
        </w:rPr>
        <w:t xml:space="preserve">novare ( prin crearea şi dezvoltarea de activităţi nonagricole care să conducă la </w:t>
      </w:r>
      <w:r w:rsidR="003C76DF" w:rsidRPr="003C76DF">
        <w:rPr>
          <w:rFonts w:asciiTheme="majorHAnsi" w:hAnsiTheme="majorHAnsi" w:cs="Trebuchet MS"/>
          <w:lang w:val="x-none"/>
        </w:rPr>
        <w:lastRenderedPageBreak/>
        <w:t>diversificarea activităţilor economice în teritoriul GAL şi care să aducă plus valoare exploataţiilor agricole) şi mediu/climă (prin achiziţia de echipamente prietenoase cu mediul, care să aibă un consum redus de energie, dar şi investiţia în surse de roducere a energiei regenerabilă)</w:t>
      </w:r>
    </w:p>
    <w:p w:rsidR="00DF3E36" w:rsidRPr="003C76DF" w:rsidRDefault="00DF3E36" w:rsidP="00A26D2A">
      <w:pPr>
        <w:autoSpaceDE w:val="0"/>
        <w:autoSpaceDN w:val="0"/>
        <w:adjustRightInd w:val="0"/>
        <w:spacing w:before="120" w:after="120" w:line="276" w:lineRule="auto"/>
        <w:jc w:val="both"/>
        <w:rPr>
          <w:rFonts w:asciiTheme="majorHAnsi" w:hAnsiTheme="majorHAnsi" w:cs="Trebuchet MS"/>
          <w:b/>
          <w:bCs/>
        </w:rPr>
      </w:pPr>
      <w:r w:rsidRPr="003C76DF">
        <w:rPr>
          <w:rFonts w:asciiTheme="majorHAnsi" w:hAnsiTheme="majorHAnsi" w:cs="Trebuchet MS"/>
          <w:color w:val="FF0000"/>
        </w:rPr>
        <w:t xml:space="preserve"> </w:t>
      </w:r>
      <w:r w:rsidR="00407C16" w:rsidRPr="003C76DF">
        <w:rPr>
          <w:rFonts w:asciiTheme="majorHAnsi" w:hAnsiTheme="majorHAnsi" w:cs="Trebuchet MS"/>
          <w:color w:val="FF0000"/>
          <w:lang w:val="en-US"/>
        </w:rPr>
        <w:tab/>
      </w:r>
      <w:r w:rsidRPr="003C76DF">
        <w:rPr>
          <w:rFonts w:asciiTheme="majorHAnsi" w:hAnsiTheme="majorHAnsi" w:cs="Trebuchet MS"/>
          <w:b/>
          <w:bCs/>
        </w:rPr>
        <w:t>Complementaritatea cu alte măsuri din SDL:</w:t>
      </w:r>
    </w:p>
    <w:p w:rsidR="003C76DF" w:rsidRPr="003C76DF" w:rsidRDefault="003C76DF" w:rsidP="00A26D2A">
      <w:pPr>
        <w:numPr>
          <w:ilvl w:val="0"/>
          <w:numId w:val="10"/>
        </w:numPr>
        <w:tabs>
          <w:tab w:val="clear" w:pos="1080"/>
        </w:tabs>
        <w:autoSpaceDE w:val="0"/>
        <w:autoSpaceDN w:val="0"/>
        <w:adjustRightInd w:val="0"/>
        <w:spacing w:after="120" w:line="276" w:lineRule="auto"/>
        <w:ind w:left="0"/>
        <w:jc w:val="both"/>
        <w:rPr>
          <w:rFonts w:asciiTheme="majorHAnsi" w:hAnsiTheme="majorHAnsi" w:cs="Trebuchet MS"/>
          <w:lang w:val="x-none"/>
        </w:rPr>
      </w:pPr>
      <w:r w:rsidRPr="003C76DF">
        <w:rPr>
          <w:rFonts w:asciiTheme="majorHAnsi" w:hAnsiTheme="majorHAnsi" w:cs="Trebuchet MS"/>
          <w:lang w:val="x-none"/>
        </w:rPr>
        <w:t>M7/6B - Dezvoltarea infrastructurii şi serviciilor de bază în teritoriul GAL</w:t>
      </w:r>
    </w:p>
    <w:p w:rsidR="00DF3E36" w:rsidRPr="003C76DF" w:rsidRDefault="003C76DF" w:rsidP="00A26D2A">
      <w:pPr>
        <w:numPr>
          <w:ilvl w:val="0"/>
          <w:numId w:val="10"/>
        </w:numPr>
        <w:tabs>
          <w:tab w:val="clear" w:pos="1080"/>
          <w:tab w:val="num" w:pos="0"/>
        </w:tabs>
        <w:autoSpaceDE w:val="0"/>
        <w:autoSpaceDN w:val="0"/>
        <w:adjustRightInd w:val="0"/>
        <w:spacing w:before="120" w:after="120" w:line="276" w:lineRule="auto"/>
        <w:ind w:hanging="1440"/>
        <w:jc w:val="both"/>
        <w:rPr>
          <w:rFonts w:asciiTheme="majorHAnsi" w:hAnsiTheme="majorHAnsi" w:cs="Trebuchet MS"/>
        </w:rPr>
      </w:pPr>
      <w:r w:rsidRPr="003C76DF">
        <w:rPr>
          <w:rFonts w:asciiTheme="majorHAnsi" w:hAnsiTheme="majorHAnsi" w:cs="Trebuchet MS"/>
          <w:lang w:val="x-none"/>
        </w:rPr>
        <w:t>M6/6B - “Încurajarea activităţilor recreaţionale în teritoriul GAL”</w:t>
      </w:r>
    </w:p>
    <w:p w:rsidR="00DF3E36" w:rsidRPr="003C76DF"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3C76DF">
        <w:rPr>
          <w:rFonts w:asciiTheme="majorHAnsi" w:hAnsiTheme="majorHAnsi" w:cs="Trebuchet MS"/>
          <w:b/>
          <w:bCs/>
        </w:rPr>
        <w:t xml:space="preserve">Sinergia cu alte măsuri din SDL: </w:t>
      </w:r>
    </w:p>
    <w:p w:rsidR="003C76DF" w:rsidRPr="003C76DF"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3C76DF">
        <w:rPr>
          <w:rFonts w:asciiTheme="majorHAnsi" w:hAnsiTheme="majorHAnsi" w:cs="Trebuchet MS"/>
          <w:lang w:val="x-none"/>
        </w:rPr>
        <w:t>M4/6A – “Dezvoltarea activităţilor nonagricole în teritoriul GAL”</w:t>
      </w:r>
    </w:p>
    <w:p w:rsidR="003C76DF" w:rsidRPr="003C76DF"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3C76DF">
        <w:rPr>
          <w:rFonts w:asciiTheme="majorHAnsi" w:hAnsiTheme="majorHAnsi" w:cs="Trebuchet MS"/>
          <w:lang w:val="x-none"/>
        </w:rPr>
        <w:t>M6/6A – “Încurajarea activităţilor recreaţionale în teritoriul GAL”</w:t>
      </w:r>
    </w:p>
    <w:p w:rsidR="003C76DF" w:rsidRPr="003C76DF"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3C76DF">
        <w:rPr>
          <w:rFonts w:asciiTheme="majorHAnsi" w:hAnsiTheme="majorHAnsi" w:cs="Trebuchet MS"/>
          <w:lang w:val="x-none"/>
        </w:rPr>
        <w:t xml:space="preserve">M7/6B </w:t>
      </w:r>
      <w:r>
        <w:rPr>
          <w:rFonts w:asciiTheme="majorHAnsi" w:hAnsiTheme="majorHAnsi" w:cs="Trebuchet MS"/>
          <w:lang w:val="x-none"/>
        </w:rPr>
        <w:t>–</w:t>
      </w:r>
      <w:r w:rsidRPr="003C76DF">
        <w:rPr>
          <w:rFonts w:asciiTheme="majorHAnsi" w:hAnsiTheme="majorHAnsi" w:cs="Trebuchet MS"/>
          <w:lang w:val="x-none"/>
        </w:rPr>
        <w:t xml:space="preserve"> </w:t>
      </w:r>
      <w:r>
        <w:rPr>
          <w:rFonts w:asciiTheme="majorHAnsi" w:hAnsiTheme="majorHAnsi" w:cs="Trebuchet MS"/>
          <w:lang w:val="en-US"/>
        </w:rPr>
        <w:t>“</w:t>
      </w:r>
      <w:r w:rsidRPr="003C76DF">
        <w:rPr>
          <w:rFonts w:asciiTheme="majorHAnsi" w:hAnsiTheme="majorHAnsi" w:cs="Trebuchet MS"/>
          <w:lang w:val="x-none"/>
        </w:rPr>
        <w:t>Dezvoltarea infrastructurii şi serviciilor de bază în teritoriul GAL</w:t>
      </w:r>
      <w:r>
        <w:rPr>
          <w:rFonts w:asciiTheme="majorHAnsi" w:hAnsiTheme="majorHAnsi" w:cs="Trebuchet MS"/>
          <w:lang w:val="en-US"/>
        </w:rPr>
        <w:t>”</w:t>
      </w:r>
    </w:p>
    <w:p w:rsidR="003C76DF" w:rsidRPr="003C76DF" w:rsidRDefault="003C76DF" w:rsidP="00A26D2A">
      <w:pPr>
        <w:numPr>
          <w:ilvl w:val="0"/>
          <w:numId w:val="16"/>
        </w:numPr>
        <w:tabs>
          <w:tab w:val="clear" w:pos="720"/>
          <w:tab w:val="num" w:pos="0"/>
        </w:tabs>
        <w:autoSpaceDE w:val="0"/>
        <w:autoSpaceDN w:val="0"/>
        <w:adjustRightInd w:val="0"/>
        <w:spacing w:after="120" w:line="276" w:lineRule="auto"/>
        <w:ind w:hanging="1080"/>
        <w:jc w:val="both"/>
        <w:rPr>
          <w:rFonts w:asciiTheme="majorHAnsi" w:hAnsiTheme="majorHAnsi" w:cs="Trebuchet MS"/>
          <w:lang w:val="x-none"/>
        </w:rPr>
      </w:pPr>
      <w:r w:rsidRPr="003C76DF">
        <w:rPr>
          <w:rFonts w:asciiTheme="majorHAnsi" w:hAnsiTheme="majorHAnsi" w:cs="Trebuchet MS"/>
          <w:lang w:val="x-none"/>
        </w:rPr>
        <w:t xml:space="preserve">M8/6B </w:t>
      </w:r>
      <w:r>
        <w:rPr>
          <w:rFonts w:asciiTheme="majorHAnsi" w:hAnsiTheme="majorHAnsi" w:cs="Trebuchet MS"/>
          <w:lang w:val="x-none"/>
        </w:rPr>
        <w:t>–</w:t>
      </w:r>
      <w:r w:rsidRPr="003C76DF">
        <w:rPr>
          <w:rFonts w:asciiTheme="majorHAnsi" w:hAnsiTheme="majorHAnsi" w:cs="Trebuchet MS"/>
          <w:lang w:val="x-none"/>
        </w:rPr>
        <w:t xml:space="preserve"> </w:t>
      </w:r>
      <w:r>
        <w:rPr>
          <w:rFonts w:asciiTheme="majorHAnsi" w:hAnsiTheme="majorHAnsi" w:cs="Trebuchet MS"/>
          <w:lang w:val="en-US"/>
        </w:rPr>
        <w:t>“</w:t>
      </w:r>
      <w:r w:rsidRPr="003C76DF">
        <w:rPr>
          <w:rFonts w:asciiTheme="majorHAnsi" w:hAnsiTheme="majorHAnsi" w:cs="Trebuchet MS"/>
          <w:lang w:val="x-none"/>
        </w:rPr>
        <w:t>Dezvoltarea infrastructurii sociale in teritoriul GAL</w:t>
      </w:r>
      <w:r>
        <w:rPr>
          <w:rFonts w:asciiTheme="majorHAnsi" w:hAnsiTheme="majorHAnsi" w:cs="Trebuchet MS"/>
          <w:lang w:val="en-US"/>
        </w:rPr>
        <w:t>”</w:t>
      </w:r>
    </w:p>
    <w:p w:rsidR="00DF3E36" w:rsidRPr="00E10DF4" w:rsidRDefault="00DF3E36" w:rsidP="00A26D2A">
      <w:pPr>
        <w:spacing w:before="120" w:after="120" w:line="276" w:lineRule="auto"/>
        <w:jc w:val="both"/>
        <w:rPr>
          <w:rFonts w:asciiTheme="majorHAnsi" w:eastAsia="Calibri" w:hAnsiTheme="majorHAnsi" w:cs="Calibri"/>
          <w:i/>
          <w:iCs/>
          <w:noProof/>
          <w:color w:val="FF0000"/>
          <w:sz w:val="22"/>
          <w:szCs w:val="22"/>
          <w:lang w:eastAsia="en-US"/>
        </w:rPr>
      </w:pPr>
    </w:p>
    <w:p w:rsidR="00DD4281" w:rsidRPr="003C76DF" w:rsidRDefault="00DD4281"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3C76DF">
        <w:rPr>
          <w:rFonts w:asciiTheme="majorHAnsi" w:hAnsiTheme="majorHAnsi" w:cs="Calibri"/>
          <w:b/>
          <w:i/>
          <w:noProof/>
        </w:rPr>
        <w:t>Contributia publica totala a masurii:</w:t>
      </w:r>
    </w:p>
    <w:p w:rsidR="00DD4281" w:rsidRPr="003C76DF" w:rsidRDefault="00DD4281" w:rsidP="00A26D2A">
      <w:pPr>
        <w:spacing w:before="120" w:after="120" w:line="276" w:lineRule="auto"/>
        <w:jc w:val="both"/>
        <w:rPr>
          <w:rFonts w:asciiTheme="majorHAnsi" w:eastAsia="Calibri" w:hAnsiTheme="majorHAnsi" w:cs="Calibri"/>
          <w:i/>
          <w:iCs/>
          <w:noProof/>
          <w:sz w:val="22"/>
          <w:szCs w:val="22"/>
          <w:lang w:eastAsia="en-US"/>
        </w:rPr>
      </w:pPr>
    </w:p>
    <w:p w:rsidR="00DD4281" w:rsidRPr="001F4614" w:rsidRDefault="00DF5D52" w:rsidP="00A26D2A">
      <w:pPr>
        <w:spacing w:before="120" w:after="120" w:line="276" w:lineRule="auto"/>
        <w:ind w:firstLine="360"/>
        <w:jc w:val="both"/>
        <w:rPr>
          <w:rFonts w:asciiTheme="majorHAnsi" w:eastAsia="Calibri" w:hAnsiTheme="majorHAnsi" w:cs="Calibri"/>
          <w:iCs/>
          <w:noProof/>
          <w:szCs w:val="22"/>
          <w:lang w:eastAsia="en-US"/>
        </w:rPr>
      </w:pPr>
      <w:r w:rsidRPr="001F4614">
        <w:rPr>
          <w:rFonts w:asciiTheme="majorHAnsi" w:eastAsia="Calibri" w:hAnsiTheme="majorHAnsi" w:cs="Calibri"/>
          <w:b/>
          <w:iCs/>
          <w:noProof/>
          <w:szCs w:val="22"/>
          <w:lang w:eastAsia="en-US"/>
        </w:rPr>
        <w:t>Contributia publica totala</w:t>
      </w:r>
      <w:r w:rsidRPr="001F4614">
        <w:rPr>
          <w:rFonts w:asciiTheme="majorHAnsi" w:eastAsia="Calibri" w:hAnsiTheme="majorHAnsi" w:cs="Calibri"/>
          <w:iCs/>
          <w:noProof/>
          <w:szCs w:val="22"/>
          <w:lang w:eastAsia="en-US"/>
        </w:rPr>
        <w:t xml:space="preserve"> a masurii conform SDL GAL „Colinele Prahovei”este de </w:t>
      </w:r>
      <w:r w:rsidR="00F25A17">
        <w:rPr>
          <w:rFonts w:asciiTheme="majorHAnsi" w:eastAsia="Calibri" w:hAnsiTheme="majorHAnsi" w:cs="Calibri"/>
          <w:b/>
          <w:iCs/>
          <w:noProof/>
          <w:szCs w:val="22"/>
          <w:lang w:eastAsia="en-US"/>
        </w:rPr>
        <w:t>2</w:t>
      </w:r>
      <w:r w:rsidR="00CD046C">
        <w:rPr>
          <w:rFonts w:asciiTheme="majorHAnsi" w:eastAsia="Calibri" w:hAnsiTheme="majorHAnsi" w:cs="Calibri"/>
          <w:b/>
          <w:iCs/>
          <w:noProof/>
          <w:szCs w:val="22"/>
          <w:lang w:eastAsia="en-US"/>
        </w:rPr>
        <w:t>5</w:t>
      </w:r>
      <w:r w:rsidR="001F4614" w:rsidRPr="001F4614">
        <w:rPr>
          <w:rFonts w:asciiTheme="majorHAnsi" w:eastAsia="Calibri" w:hAnsiTheme="majorHAnsi" w:cs="Calibri"/>
          <w:b/>
          <w:iCs/>
          <w:noProof/>
          <w:szCs w:val="22"/>
          <w:lang w:eastAsia="en-US"/>
        </w:rPr>
        <w:t>0.000</w:t>
      </w:r>
      <w:r w:rsidRPr="001F4614">
        <w:rPr>
          <w:rFonts w:asciiTheme="majorHAnsi" w:eastAsia="Calibri" w:hAnsiTheme="majorHAnsi" w:cs="Calibri"/>
          <w:b/>
          <w:iCs/>
          <w:noProof/>
          <w:szCs w:val="22"/>
          <w:lang w:eastAsia="en-US"/>
        </w:rPr>
        <w:t xml:space="preserve"> Euro</w:t>
      </w:r>
      <w:r w:rsidRPr="001F4614">
        <w:rPr>
          <w:rFonts w:asciiTheme="majorHAnsi" w:eastAsia="Calibri" w:hAnsiTheme="majorHAnsi" w:cs="Calibri"/>
          <w:iCs/>
          <w:noProof/>
          <w:szCs w:val="22"/>
          <w:lang w:eastAsia="en-US"/>
        </w:rPr>
        <w:t>. Aceasta se adreseaza intregului teritoriu GAL.</w:t>
      </w:r>
      <w:r w:rsidR="00CD046C">
        <w:rPr>
          <w:rFonts w:asciiTheme="majorHAnsi" w:eastAsia="Calibri" w:hAnsiTheme="majorHAnsi" w:cs="Calibri"/>
          <w:iCs/>
          <w:noProof/>
          <w:szCs w:val="22"/>
          <w:lang w:eastAsia="en-US"/>
        </w:rPr>
        <w:t>In cadrul acestei sesiuni alocarea financiara este de 100.000 euro</w:t>
      </w:r>
    </w:p>
    <w:p w:rsidR="00DA707F" w:rsidRPr="001F4614" w:rsidRDefault="00DA707F" w:rsidP="00A26D2A">
      <w:pPr>
        <w:spacing w:before="120" w:after="120" w:line="276" w:lineRule="auto"/>
        <w:ind w:firstLine="360"/>
        <w:jc w:val="both"/>
        <w:rPr>
          <w:rFonts w:asciiTheme="majorHAnsi" w:eastAsia="Calibri" w:hAnsiTheme="majorHAnsi" w:cs="Calibri"/>
          <w:iCs/>
          <w:noProof/>
          <w:szCs w:val="22"/>
          <w:lang w:eastAsia="en-US"/>
        </w:rPr>
      </w:pPr>
    </w:p>
    <w:p w:rsidR="00DF5D52" w:rsidRPr="001F4614" w:rsidRDefault="00DF5D52"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1F4614">
        <w:rPr>
          <w:rFonts w:asciiTheme="majorHAnsi" w:hAnsiTheme="majorHAnsi" w:cs="Calibri"/>
          <w:b/>
          <w:i/>
          <w:noProof/>
        </w:rPr>
        <w:t xml:space="preserve">Tipul </w:t>
      </w:r>
      <w:r w:rsidR="00BB1562" w:rsidRPr="001F4614">
        <w:rPr>
          <w:rFonts w:asciiTheme="majorHAnsi" w:hAnsiTheme="majorHAnsi" w:cs="Calibri"/>
          <w:b/>
          <w:i/>
          <w:noProof/>
        </w:rPr>
        <w:t>si rata</w:t>
      </w:r>
      <w:r w:rsidRPr="001F4614">
        <w:rPr>
          <w:rFonts w:asciiTheme="majorHAnsi" w:hAnsiTheme="majorHAnsi" w:cs="Calibri"/>
          <w:b/>
          <w:i/>
          <w:noProof/>
        </w:rPr>
        <w:t xml:space="preserve"> sprijin</w:t>
      </w:r>
      <w:r w:rsidR="00BB1562" w:rsidRPr="001F4614">
        <w:rPr>
          <w:rFonts w:asciiTheme="majorHAnsi" w:hAnsiTheme="majorHAnsi" w:cs="Calibri"/>
          <w:b/>
          <w:i/>
          <w:noProof/>
        </w:rPr>
        <w:t>ului</w:t>
      </w:r>
      <w:r w:rsidRPr="001F4614">
        <w:rPr>
          <w:rFonts w:asciiTheme="majorHAnsi" w:hAnsiTheme="majorHAnsi" w:cs="Calibri"/>
          <w:b/>
          <w:i/>
          <w:noProof/>
        </w:rPr>
        <w:t>:</w:t>
      </w:r>
    </w:p>
    <w:p w:rsidR="000D2AAB" w:rsidRPr="00E10DF4" w:rsidRDefault="000D2AAB" w:rsidP="00A26D2A">
      <w:pPr>
        <w:autoSpaceDE w:val="0"/>
        <w:autoSpaceDN w:val="0"/>
        <w:adjustRightInd w:val="0"/>
        <w:spacing w:before="120" w:after="120" w:line="276" w:lineRule="auto"/>
        <w:ind w:firstLine="270"/>
        <w:jc w:val="both"/>
        <w:rPr>
          <w:rFonts w:asciiTheme="majorHAnsi" w:hAnsiTheme="majorHAnsi" w:cs="Trebuchet MS"/>
          <w:color w:val="FF0000"/>
          <w:lang w:val="en-US"/>
        </w:rPr>
      </w:pPr>
    </w:p>
    <w:p w:rsidR="001F4614" w:rsidRPr="001F4614" w:rsidRDefault="00BB1562"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Trebuchet MS"/>
          <w:lang w:val="en-US"/>
        </w:rPr>
        <w:t xml:space="preserve">Fiind o masura de </w:t>
      </w:r>
      <w:r w:rsidR="001F4614" w:rsidRPr="001F4614">
        <w:rPr>
          <w:rFonts w:asciiTheme="majorHAnsi" w:hAnsiTheme="majorHAnsi" w:cs="Trebuchet MS"/>
          <w:lang w:val="en-US"/>
        </w:rPr>
        <w:t>s</w:t>
      </w:r>
      <w:r w:rsidR="001F4614" w:rsidRPr="001F4614">
        <w:rPr>
          <w:rFonts w:asciiTheme="majorHAnsi" w:hAnsiTheme="majorHAnsi" w:cs="Trebuchet MS"/>
          <w:lang w:val="x-none"/>
        </w:rPr>
        <w:t xml:space="preserve">prijin forfetar </w:t>
      </w:r>
      <w:r w:rsidR="001F4614">
        <w:rPr>
          <w:rFonts w:asciiTheme="majorHAnsi" w:hAnsiTheme="majorHAnsi" w:cs="Trebuchet MS"/>
          <w:lang w:val="en-US"/>
        </w:rPr>
        <w:t xml:space="preserve">cuantumul primei este </w:t>
      </w:r>
      <w:r w:rsidR="001F4614" w:rsidRPr="001F4614">
        <w:rPr>
          <w:rFonts w:asciiTheme="majorHAnsi" w:hAnsiTheme="majorHAnsi" w:cs="Trebuchet MS"/>
          <w:lang w:val="x-none"/>
        </w:rPr>
        <w:t>de 25.000 euro/proiect asigurat în două tranşe:</w:t>
      </w:r>
    </w:p>
    <w:p w:rsidR="001F4614" w:rsidRPr="001F4614" w:rsidRDefault="001F4614"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1F4614">
        <w:rPr>
          <w:rFonts w:asciiTheme="majorHAnsi" w:hAnsiTheme="majorHAnsi" w:cs="Trebuchet MS"/>
          <w:lang w:val="x-none"/>
        </w:rPr>
        <w:t>Prima tranşă în cuantum de 70% din valoare proiectului</w:t>
      </w:r>
    </w:p>
    <w:p w:rsidR="001F4614" w:rsidRPr="001F4614" w:rsidRDefault="001F4614"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1F4614">
        <w:rPr>
          <w:rFonts w:asciiTheme="majorHAnsi" w:hAnsiTheme="majorHAnsi" w:cs="Trebuchet MS"/>
          <w:lang w:val="x-none"/>
        </w:rPr>
        <w:t>Adoua transă în cuantum de 30% din valoarea proiectului</w:t>
      </w:r>
    </w:p>
    <w:p w:rsidR="001F4614" w:rsidRPr="001F4614" w:rsidRDefault="001F4614" w:rsidP="00A26D2A">
      <w:pPr>
        <w:autoSpaceDE w:val="0"/>
        <w:autoSpaceDN w:val="0"/>
        <w:adjustRightInd w:val="0"/>
        <w:spacing w:after="120" w:line="276" w:lineRule="auto"/>
        <w:ind w:left="1065"/>
        <w:jc w:val="both"/>
        <w:rPr>
          <w:rFonts w:asciiTheme="majorHAnsi" w:hAnsiTheme="majorHAnsi" w:cs="Trebuchet MS"/>
          <w:lang w:val="x-none"/>
        </w:rPr>
      </w:pP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Trebuchet MS"/>
          <w:lang w:val="x-none"/>
        </w:rPr>
        <w:t>*Dacă obiectivele proiectului nu au fost realizate nu se va mai acorda a doua transă şi se va recupara prima tranşă proporţional cu valoarea obiectivelor nerealizate.</w:t>
      </w:r>
    </w:p>
    <w:p w:rsidR="001F4614" w:rsidRPr="001F4614" w:rsidRDefault="001F4614" w:rsidP="00A26D2A">
      <w:pPr>
        <w:autoSpaceDE w:val="0"/>
        <w:autoSpaceDN w:val="0"/>
        <w:adjustRightInd w:val="0"/>
        <w:spacing w:after="120"/>
        <w:jc w:val="both"/>
        <w:rPr>
          <w:rFonts w:asciiTheme="majorHAnsi" w:hAnsiTheme="majorHAnsi" w:cs="Trebuchet MS"/>
          <w:lang w:val="x-none"/>
        </w:rPr>
      </w:pPr>
    </w:p>
    <w:p w:rsidR="00DA707F" w:rsidRPr="001F4614" w:rsidRDefault="00DA707F"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1F4614">
        <w:rPr>
          <w:rFonts w:asciiTheme="majorHAnsi" w:hAnsiTheme="majorHAnsi" w:cs="Calibri"/>
          <w:b/>
          <w:i/>
          <w:noProof/>
        </w:rPr>
        <w:lastRenderedPageBreak/>
        <w:t>Legislatie nationala si europeana aplicabila:</w:t>
      </w:r>
    </w:p>
    <w:p w:rsidR="00DA707F" w:rsidRPr="001F4614"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1F4614">
        <w:rPr>
          <w:rFonts w:asciiTheme="majorHAnsi" w:hAnsiTheme="majorHAnsi" w:cs="Trebuchet MS"/>
          <w:b/>
          <w:bCs/>
        </w:rPr>
        <w:t xml:space="preserve">Legislaţia naţională: </w:t>
      </w:r>
    </w:p>
    <w:p w:rsidR="001F4614" w:rsidRPr="001F4614" w:rsidRDefault="00DA707F"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rPr>
        <w:sym w:font="Symbol" w:char="F0B7"/>
      </w:r>
      <w:r w:rsidRPr="001F4614">
        <w:rPr>
          <w:rFonts w:asciiTheme="majorHAnsi" w:hAnsiTheme="majorHAnsi" w:cs="Symbol"/>
          <w:noProof/>
          <w:lang w:val="en-US"/>
        </w:rPr>
        <w:t xml:space="preserve"> </w:t>
      </w:r>
      <w:r w:rsidR="001F4614" w:rsidRPr="001F4614">
        <w:rPr>
          <w:rFonts w:asciiTheme="majorHAnsi" w:hAnsiTheme="majorHAnsi" w:cs="Trebuchet MS"/>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sidRPr="001F4614">
        <w:rPr>
          <w:rFonts w:asciiTheme="majorHAnsi" w:hAnsiTheme="majorHAnsi" w:cs="Trebuchet MS"/>
          <w:lang w:val="en-US"/>
        </w:rPr>
        <w:t xml:space="preserve"> </w:t>
      </w:r>
      <w:r w:rsidRPr="001F4614">
        <w:rPr>
          <w:rFonts w:asciiTheme="majorHAnsi" w:hAnsiTheme="majorHAnsi"/>
        </w:rPr>
        <w:t>şi pentru modificarea şi completarea unor acte normative din domeniul garantării,aprobată cu modificările și completărileprin Legea nr. 56/2016;</w:t>
      </w:r>
      <w:r w:rsidRPr="001F4614">
        <w:rPr>
          <w:rFonts w:asciiTheme="majorHAnsi" w:hAnsiTheme="majorHAnsi" w:cs="Trebuchet MS"/>
          <w:lang w:val="x-none"/>
        </w:rPr>
        <w:t>.</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Ordonanța Guvernului nr. 26/2000 cu privire la asociaţii şi fundaţii, cu modificările şi completările ulterioare; </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Symbol"/>
          <w:noProof/>
          <w:lang w:val="en-US"/>
        </w:rPr>
        <w:t xml:space="preserve"> </w:t>
      </w:r>
      <w:r w:rsidRPr="001F4614">
        <w:rPr>
          <w:rFonts w:asciiTheme="majorHAnsi" w:hAnsiTheme="majorHAnsi" w:cs="Trebuchet MS"/>
          <w:lang w:val="x-none"/>
        </w:rPr>
        <w:t>Hotărârea Guvernului nr. 1185/2014 privind organizarea şi funcţionarea Ministerului Agriculturii şi Dezvoltării Rurale,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cs="Trebuchet MS"/>
          <w:lang w:val="en-US"/>
        </w:rPr>
      </w:pPr>
      <w:r w:rsidRPr="001F4614">
        <w:rPr>
          <w:rFonts w:asciiTheme="majorHAnsi" w:hAnsiTheme="majorHAnsi" w:cs="Symbol"/>
          <w:noProof/>
          <w:lang w:val="x-none"/>
        </w:rPr>
        <w:sym w:font="Symbol" w:char="F0B7"/>
      </w:r>
      <w:r w:rsidRPr="001F4614">
        <w:rPr>
          <w:rFonts w:asciiTheme="majorHAnsi" w:hAnsiTheme="majorHAnsi" w:cs="Symbol"/>
          <w:noProof/>
          <w:lang w:val="en-US"/>
        </w:rPr>
        <w:t xml:space="preserve"> </w:t>
      </w:r>
      <w:r w:rsidRPr="001F4614">
        <w:rPr>
          <w:rFonts w:asciiTheme="majorHAnsi" w:hAnsiTheme="majorHAnsi" w:cs="Trebuchet MS"/>
          <w:lang w:val="x-none"/>
        </w:rPr>
        <w:t>Hotărârea Guvernului nr. 226/2015 privind stabilirea cadrului general de implementare a măsurilor Programului Naţional de Dezvoltare Rurală cofinanţate din Fondul European Agricol pentru Dezvoltare Rurală și de la bugetul de stat</w:t>
      </w:r>
      <w:r w:rsidRPr="001F4614">
        <w:rPr>
          <w:rFonts w:asciiTheme="majorHAnsi" w:hAnsiTheme="majorHAnsi"/>
        </w:rPr>
        <w:t xml:space="preserve">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cs="Trebuchet MS"/>
          <w:lang w:val="en-US"/>
        </w:rPr>
        <w:sym w:font="Symbol" w:char="F0B7"/>
      </w:r>
      <w:r w:rsidRPr="001F4614">
        <w:rPr>
          <w:rFonts w:asciiTheme="majorHAnsi" w:hAnsiTheme="majorHAnsi" w:cs="Trebuchet MS"/>
          <w:lang w:val="en-US"/>
        </w:rPr>
        <w:t xml:space="preserve"> </w:t>
      </w:r>
      <w:r w:rsidRPr="001F4614">
        <w:rPr>
          <w:rFonts w:asciiTheme="majorHAnsi" w:hAnsiTheme="majorHAnsi"/>
          <w:bCs/>
        </w:rPr>
        <w:t xml:space="preserve">Hotărârea Guvernului nr.30/2017 </w:t>
      </w:r>
      <w:r w:rsidRPr="001F4614">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Acordul de delegare a sarcinilor legate de implementarea măsurilor din Programul Naţional de Dezvoltare Rurală 2014 – 2020 </w:t>
      </w:r>
      <w:r w:rsidRPr="001F4614">
        <w:rPr>
          <w:rFonts w:asciiTheme="majorHAnsi" w:hAnsiTheme="majorHAnsi"/>
        </w:rPr>
        <w:t>susţinute prin Fondul European Agricol pentru Dezvoltare Rurală și Bugetul de stat, încheiat între AM-PNDR și AFIR nr.78061/6960/2015-P99/26.02.2015;</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Ordonanța de urgență a Guvernului nr. 41/2014 </w:t>
      </w:r>
      <w:r w:rsidRPr="001F4614">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Ordinul ministrului agriculturii și dezvoltării rurale nr. 862/2016 </w:t>
      </w:r>
      <w:r w:rsidRPr="001F4614">
        <w:rPr>
          <w:rFonts w:asciiTheme="majorHAnsi" w:hAnsiTheme="majorHAnsi"/>
        </w:rPr>
        <w:t>privind aprobarea structurii organizatorice și a Regulamentului de organizare şi funcţionare pentru Agenţia pentru Finanțarea Investițiilor Rurale;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Ordinul ministrului agriculturii și dezvoltării rurale nr. 1.571/2014 </w:t>
      </w:r>
      <w:r w:rsidRPr="001F4614">
        <w:rPr>
          <w:rFonts w:asciiTheme="majorHAnsi" w:hAnsiTheme="majorHAnsi"/>
        </w:rPr>
        <w:t xml:space="preserve">privind aprobarea Bazei de date cu preturi de referință pentru masini, utilaje si echipamente agricole </w:t>
      </w:r>
      <w:r w:rsidRPr="001F4614">
        <w:rPr>
          <w:rFonts w:asciiTheme="majorHAnsi" w:hAnsiTheme="majorHAnsi"/>
        </w:rPr>
        <w:lastRenderedPageBreak/>
        <w:t>specializate ce va fi utilizată în cadrul Programului Național de Dezvoltare Rurală,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Ordinul ministrului agriculturii și dezvoltării rurale nr. 795/2015 </w:t>
      </w:r>
      <w:r w:rsidRPr="001F4614">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bCs/>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Legea nr. 98/2016 </w:t>
      </w:r>
      <w:r w:rsidRPr="001F4614">
        <w:rPr>
          <w:rFonts w:asciiTheme="majorHAnsi" w:hAnsiTheme="majorHAnsi"/>
        </w:rPr>
        <w:t>privind achiziţiile publice</w:t>
      </w:r>
      <w:r w:rsidRPr="001F4614">
        <w:rPr>
          <w:rFonts w:asciiTheme="majorHAnsi" w:hAnsiTheme="majorHAnsi"/>
          <w:bCs/>
        </w:rPr>
        <w:t>.</w:t>
      </w:r>
    </w:p>
    <w:p w:rsidR="00DA707F" w:rsidRPr="001F4614" w:rsidRDefault="001F4614" w:rsidP="00A26D2A">
      <w:pPr>
        <w:autoSpaceDE w:val="0"/>
        <w:autoSpaceDN w:val="0"/>
        <w:adjustRightInd w:val="0"/>
        <w:spacing w:before="120" w:after="120" w:line="276" w:lineRule="auto"/>
        <w:jc w:val="both"/>
        <w:rPr>
          <w:rFonts w:asciiTheme="majorHAnsi" w:hAnsiTheme="majorHAnsi" w:cs="Trebuchet MS"/>
          <w:color w:val="FF0000"/>
          <w:lang w:val="en-US"/>
        </w:rPr>
      </w:pPr>
      <w:r w:rsidRPr="001F4614">
        <w:rPr>
          <w:rFonts w:asciiTheme="majorHAnsi" w:hAnsiTheme="majorHAnsi"/>
          <w:bCs/>
        </w:rPr>
        <w:sym w:font="Symbol" w:char="F0B7"/>
      </w:r>
      <w:r w:rsidRPr="001F4614">
        <w:rPr>
          <w:rFonts w:asciiTheme="majorHAnsi" w:hAnsiTheme="majorHAnsi"/>
          <w:bCs/>
        </w:rPr>
        <w:t xml:space="preserve"> Hotărârea Guvernului nr.395/2016 </w:t>
      </w:r>
      <w:r w:rsidRPr="001F4614">
        <w:rPr>
          <w:rFonts w:asciiTheme="majorHAnsi" w:hAnsiTheme="majorHAnsi"/>
        </w:rPr>
        <w:t xml:space="preserve">pentru aprobarea normelor metodologice de aplicare a prevederilor referitoare la atribuirea contractului de achiziţie publică/acordului-cadru din Legea nr. </w:t>
      </w:r>
      <w:r w:rsidRPr="001F4614">
        <w:rPr>
          <w:rFonts w:asciiTheme="majorHAnsi" w:hAnsiTheme="majorHAnsi"/>
          <w:color w:val="323299"/>
        </w:rPr>
        <w:t xml:space="preserve">98/2016 </w:t>
      </w:r>
      <w:r w:rsidRPr="001F4614">
        <w:rPr>
          <w:rFonts w:asciiTheme="majorHAnsi" w:hAnsiTheme="majorHAnsi"/>
        </w:rPr>
        <w:t>privind achiziţiile publice</w:t>
      </w:r>
      <w:r w:rsidRPr="001F4614">
        <w:rPr>
          <w:rFonts w:asciiTheme="majorHAnsi" w:hAnsiTheme="majorHAnsi" w:cs="Trebuchet MS"/>
          <w:lang w:val="x-none"/>
        </w:rPr>
        <w:t>.</w:t>
      </w:r>
      <w:r w:rsidR="00DA707F" w:rsidRPr="001F4614">
        <w:rPr>
          <w:rFonts w:asciiTheme="majorHAnsi" w:hAnsiTheme="majorHAnsi" w:cs="Trebuchet MS"/>
          <w:color w:val="FF0000"/>
        </w:rPr>
        <w:t xml:space="preserve"> </w:t>
      </w:r>
    </w:p>
    <w:p w:rsidR="00DA707F" w:rsidRPr="001F4614"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1F4614">
        <w:rPr>
          <w:rFonts w:asciiTheme="majorHAnsi" w:hAnsiTheme="majorHAnsi" w:cs="Trebuchet MS"/>
          <w:b/>
          <w:bCs/>
        </w:rPr>
        <w:t>Legislaţia europeană:</w:t>
      </w:r>
    </w:p>
    <w:p w:rsidR="001F4614" w:rsidRPr="001F4614" w:rsidRDefault="001F4614" w:rsidP="00A26D2A">
      <w:pPr>
        <w:autoSpaceDE w:val="0"/>
        <w:autoSpaceDN w:val="0"/>
        <w:adjustRightInd w:val="0"/>
        <w:spacing w:after="120"/>
        <w:jc w:val="both"/>
        <w:rPr>
          <w:rFonts w:asciiTheme="majorHAnsi" w:hAnsiTheme="majorHAnsi" w:cs="Symbol"/>
          <w:noProof/>
          <w:lang w:val="en-US"/>
        </w:rPr>
      </w:pPr>
      <w:r w:rsidRPr="001F4614">
        <w:rPr>
          <w:rFonts w:asciiTheme="majorHAnsi" w:hAnsiTheme="majorHAnsi" w:cs="Symbol"/>
          <w:noProof/>
          <w:lang w:val="x-none"/>
        </w:rPr>
        <w:sym w:font="Symbol" w:char="F0B7"/>
      </w:r>
      <w:r w:rsidRPr="001F4614">
        <w:rPr>
          <w:rFonts w:asciiTheme="majorHAnsi" w:hAnsiTheme="majorHAnsi" w:cs="Symbol"/>
          <w:noProof/>
          <w:lang w:val="en-US"/>
        </w:rPr>
        <w:t xml:space="preserve"> Art.67 din Reg. UE 1303/2013,Reg(CE)1407/2013.</w:t>
      </w:r>
    </w:p>
    <w:p w:rsidR="001F4614" w:rsidRPr="001F4614" w:rsidRDefault="001F4614" w:rsidP="00A26D2A">
      <w:pPr>
        <w:pStyle w:val="ListParagraph"/>
        <w:numPr>
          <w:ilvl w:val="0"/>
          <w:numId w:val="18"/>
        </w:numPr>
        <w:autoSpaceDE w:val="0"/>
        <w:autoSpaceDN w:val="0"/>
        <w:adjustRightInd w:val="0"/>
        <w:spacing w:after="120" w:line="276" w:lineRule="auto"/>
        <w:ind w:left="0" w:firstLine="0"/>
        <w:contextualSpacing/>
        <w:jc w:val="both"/>
        <w:rPr>
          <w:rFonts w:asciiTheme="majorHAnsi" w:hAnsiTheme="majorHAnsi" w:cs="Symbol"/>
          <w:noProof/>
          <w:sz w:val="24"/>
          <w:szCs w:val="24"/>
          <w:lang w:val="en-US"/>
        </w:rPr>
      </w:pPr>
      <w:r w:rsidRPr="001F4614">
        <w:rPr>
          <w:rFonts w:asciiTheme="majorHAnsi" w:hAnsiTheme="majorHAnsi" w:cs="Trebuchet MS"/>
          <w:sz w:val="24"/>
          <w:szCs w:val="24"/>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Trebuchet MS"/>
          <w:lang w:val="x-none"/>
        </w:rPr>
        <w:t xml:space="preserve"> </w:t>
      </w: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w:t>
      </w:r>
      <w:r w:rsidRPr="001F4614">
        <w:rPr>
          <w:rFonts w:asciiTheme="majorHAnsi" w:hAnsiTheme="majorHAnsi" w:cs="Trebuchet MS"/>
          <w:lang w:val="x-none"/>
        </w:rPr>
        <w:lastRenderedPageBreak/>
        <w:t xml:space="preserve">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1F4614" w:rsidRPr="001F4614" w:rsidRDefault="001F4614" w:rsidP="00A26D2A">
      <w:pPr>
        <w:autoSpaceDE w:val="0"/>
        <w:autoSpaceDN w:val="0"/>
        <w:adjustRightInd w:val="0"/>
        <w:spacing w:after="120"/>
        <w:jc w:val="both"/>
        <w:rPr>
          <w:rFonts w:asciiTheme="majorHAnsi" w:hAnsiTheme="majorHAnsi" w:cs="Trebuchet MS"/>
          <w:lang w:val="en-US"/>
        </w:rPr>
      </w:pPr>
      <w:r w:rsidRPr="001F4614">
        <w:rPr>
          <w:rFonts w:asciiTheme="majorHAnsi" w:hAnsiTheme="majorHAnsi" w:cs="Symbol"/>
          <w:noProof/>
          <w:lang w:val="x-none"/>
        </w:rPr>
        <w:sym w:font="Symbol" w:char="F0B7"/>
      </w:r>
      <w:r w:rsidRPr="001F4614">
        <w:rPr>
          <w:rFonts w:asciiTheme="majorHAnsi" w:hAnsiTheme="majorHAnsi" w:cs="Trebuchet MS"/>
          <w:lang w:val="x-none"/>
        </w:rPr>
        <w:t xml:space="preserve"> Acord de Parteneriat România 2014RO16M8PA001.1.2 din august 2014.</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cs="Trebuchet MS"/>
          <w:lang w:val="en-US"/>
        </w:rPr>
        <w:sym w:font="Symbol" w:char="F0B7"/>
      </w:r>
      <w:r w:rsidRPr="001F4614">
        <w:rPr>
          <w:rFonts w:asciiTheme="majorHAnsi" w:hAnsiTheme="majorHAnsi" w:cs="Trebuchet MS"/>
          <w:lang w:val="en-US"/>
        </w:rPr>
        <w:t xml:space="preserve"> </w:t>
      </w:r>
      <w:r w:rsidRPr="001F4614">
        <w:rPr>
          <w:rFonts w:asciiTheme="majorHAnsi" w:hAnsiTheme="majorHAnsi"/>
          <w:bCs/>
        </w:rPr>
        <w:t xml:space="preserve">Tratatul privind aderarea Republicii Bulgaria şi a României la Uniunea Europeană </w:t>
      </w:r>
      <w:r w:rsidRPr="001F4614">
        <w:rPr>
          <w:rFonts w:asciiTheme="majorHAnsi" w:hAnsiTheme="majorHAnsi"/>
        </w:rPr>
        <w:t xml:space="preserve">ratificat prin </w:t>
      </w:r>
      <w:r w:rsidRPr="001F4614">
        <w:rPr>
          <w:rFonts w:asciiTheme="majorHAnsi" w:hAnsiTheme="majorHAnsi"/>
          <w:bCs/>
        </w:rPr>
        <w:t>Legea nr. 157/2005</w:t>
      </w:r>
      <w:r w:rsidRPr="001F4614">
        <w:rPr>
          <w:rFonts w:asciiTheme="majorHAnsi" w:hAnsiTheme="majorHAnsi"/>
        </w:rPr>
        <w:t>;</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Delegat (UE) nr. 480/2014 al Comisiei </w:t>
      </w:r>
      <w:r w:rsidRPr="001F4614">
        <w:rPr>
          <w:rFonts w:asciiTheme="majorHAnsi" w:hAnsiTheme="majorHAnsi"/>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delegat (UE) nr. 1378/2014 </w:t>
      </w:r>
      <w:r w:rsidRPr="001F4614">
        <w:rPr>
          <w:rFonts w:asciiTheme="majorHAnsi" w:hAnsiTheme="majorHAnsi"/>
        </w:rPr>
        <w:t>al Comisiei de modificare a Anexei I la Reg. (UE) nr. 1305/2013 al Parlamentului European și al Consilului și a anexelor II și III la Reg. (UE) nr. 1307/2013 al Parlamentului European și al Consilului;</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delegat (UE) nr. 807/2014 al Comisiei </w:t>
      </w:r>
      <w:r w:rsidRPr="001F4614">
        <w:rPr>
          <w:rFonts w:asciiTheme="majorHAnsi" w:hAnsiTheme="majorHAnsi"/>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 1306/2013 al Parlamentului European și al Consiliului </w:t>
      </w:r>
      <w:r w:rsidRPr="001F4614">
        <w:rPr>
          <w:rFonts w:asciiTheme="majorHAnsi" w:hAnsiTheme="majorHAnsi"/>
        </w:rPr>
        <w:t>privind finanțarea, gestionarea și monitorizarea politicii agricole comune și de abrogare a Regulamentelor (CEE) nr. 352/78, (CE) nr. 165/94, (CE) nr. 2799/98, (CE) nr. 814/2000, (CE) nr. 1290/2005 și (CE) nr. 485/2008 ale Consiliului;</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nr.640/2013 al Comisiei Europene </w:t>
      </w:r>
      <w:r w:rsidRPr="001F4614">
        <w:rPr>
          <w:rFonts w:asciiTheme="majorHAnsi" w:hAnsiTheme="majorHAnsi"/>
        </w:rPr>
        <w:t xml:space="preserve">de completare a Regulamentului (UE) nr. </w:t>
      </w:r>
      <w:r w:rsidRPr="001F4614">
        <w:rPr>
          <w:rFonts w:asciiTheme="majorHAnsi" w:hAnsiTheme="majorHAnsi"/>
          <w:color w:val="323299"/>
        </w:rPr>
        <w:t xml:space="preserve">1306/2013 </w:t>
      </w:r>
      <w:r w:rsidRPr="001F4614">
        <w:rPr>
          <w:rFonts w:asciiTheme="majorHAnsi" w:hAnsiTheme="majorHAnsi"/>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delegat (UE) nr. 907/2014 </w:t>
      </w:r>
      <w:r w:rsidRPr="001F4614">
        <w:rPr>
          <w:rFonts w:asciiTheme="majorHAnsi" w:hAnsiTheme="majorHAnsi"/>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de punere în aplicare (UE) nr. 908/2014 </w:t>
      </w:r>
      <w:r w:rsidRPr="001F4614">
        <w:rPr>
          <w:rFonts w:asciiTheme="majorHAnsi" w:hAnsiTheme="majorHAnsi"/>
        </w:rPr>
        <w:t>al Comisiei din 6 august 2014 de stabilire a normelor de aplicare a Regulamentului (UE) nr. 1306/2013</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lastRenderedPageBreak/>
        <w:sym w:font="Symbol" w:char="F0B7"/>
      </w:r>
      <w:r w:rsidRPr="001F4614">
        <w:rPr>
          <w:rFonts w:asciiTheme="majorHAnsi" w:hAnsiTheme="majorHAnsi"/>
        </w:rPr>
        <w:t xml:space="preserve"> </w:t>
      </w:r>
      <w:r w:rsidRPr="001F4614">
        <w:rPr>
          <w:rFonts w:asciiTheme="majorHAnsi" w:hAnsiTheme="majorHAnsi"/>
          <w:bCs/>
        </w:rPr>
        <w:t xml:space="preserve">Regulamentul (UE) nr. 834/2014 </w:t>
      </w:r>
      <w:r w:rsidRPr="001F4614">
        <w:rPr>
          <w:rFonts w:asciiTheme="majorHAnsi" w:hAnsiTheme="majorHAnsi"/>
        </w:rPr>
        <w:t>al Comisiei de stabilire a normelor pentru aplicarea cadrului comun de monitorizare și evaluare a PAC;</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 1370/2013 </w:t>
      </w:r>
      <w:r w:rsidRPr="001F4614">
        <w:rPr>
          <w:rFonts w:asciiTheme="majorHAnsi" w:hAnsiTheme="majorHAnsi"/>
        </w:rPr>
        <w:t>al Consiliului din 16 decembrie 2013 privind măsuri pentru stabilirea anumitor ajutoare și restituții în legătură cu organizarea comună a piețelor produselor agricole;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nr.702/2014 </w:t>
      </w:r>
      <w:r w:rsidRPr="001F4614">
        <w:rPr>
          <w:rFonts w:asciiTheme="majorHAnsi" w:hAnsiTheme="majorHAnsi"/>
        </w:rPr>
        <w:t>de declarare a anumitor categorii de ajutoare în sectoarele agricol şi forestier şi în zonele rurale ca fiind compatibile cu piaţa internă, în aplicarea articolelor 107 şi 108 din Tratatul privind funcţionarea Uniunii Europene;</w:t>
      </w:r>
    </w:p>
    <w:p w:rsidR="001F4614" w:rsidRPr="001F4614" w:rsidRDefault="001F4614" w:rsidP="00A26D2A">
      <w:pPr>
        <w:autoSpaceDE w:val="0"/>
        <w:autoSpaceDN w:val="0"/>
        <w:adjustRightInd w:val="0"/>
        <w:spacing w:after="120"/>
        <w:jc w:val="both"/>
        <w:rPr>
          <w:rFonts w:asciiTheme="majorHAnsi" w:hAnsiTheme="majorHAnsi"/>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 xml:space="preserve">Regulamentul (UE) nr.651/2014 </w:t>
      </w:r>
      <w:r w:rsidRPr="001F4614">
        <w:rPr>
          <w:rFonts w:asciiTheme="majorHAnsi" w:hAnsiTheme="majorHAnsi"/>
        </w:rPr>
        <w:t>al Comisiei din 17 iunie 2014 de declarare a anumitor categorii de ajutoare compatibile cu piaţa internă în aplicarea articolelor 107 şi 108 din Tratat;</w:t>
      </w:r>
    </w:p>
    <w:p w:rsidR="001F4614" w:rsidRPr="001F4614" w:rsidRDefault="001F4614" w:rsidP="00A26D2A">
      <w:pPr>
        <w:autoSpaceDE w:val="0"/>
        <w:autoSpaceDN w:val="0"/>
        <w:adjustRightInd w:val="0"/>
        <w:spacing w:after="120"/>
        <w:jc w:val="both"/>
        <w:rPr>
          <w:rFonts w:asciiTheme="majorHAnsi" w:hAnsiTheme="majorHAnsi" w:cs="Trebuchet MS"/>
          <w:lang w:val="x-none"/>
        </w:rPr>
      </w:pPr>
      <w:r w:rsidRPr="001F4614">
        <w:rPr>
          <w:rFonts w:asciiTheme="majorHAnsi" w:hAnsiTheme="majorHAnsi"/>
        </w:rPr>
        <w:sym w:font="Symbol" w:char="F0B7"/>
      </w:r>
      <w:r w:rsidRPr="001F4614">
        <w:rPr>
          <w:rFonts w:asciiTheme="majorHAnsi" w:hAnsiTheme="majorHAnsi"/>
        </w:rPr>
        <w:t xml:space="preserve"> </w:t>
      </w:r>
      <w:r w:rsidRPr="001F4614">
        <w:rPr>
          <w:rFonts w:asciiTheme="majorHAnsi" w:hAnsiTheme="majorHAnsi"/>
          <w:bCs/>
        </w:rPr>
        <w:t>Programul Național de Dezvoltare Rurală 2014 – 2020</w:t>
      </w:r>
      <w:r w:rsidRPr="001F4614">
        <w:rPr>
          <w:rFonts w:asciiTheme="majorHAnsi" w:hAnsiTheme="majorHAnsi"/>
        </w:rPr>
        <w:t>, aprobat prin Decizia de punere în aplicare a Comisiei Europene nr. C(2015)3508 din 26 mai 2015, cu modificările ulterioare; (</w:t>
      </w:r>
      <w:r w:rsidRPr="001F4614">
        <w:rPr>
          <w:rFonts w:asciiTheme="majorHAnsi" w:hAnsiTheme="majorHAnsi"/>
          <w:bCs/>
        </w:rPr>
        <w:t xml:space="preserve">Decizia de punere în aplicare a Comisiei Europene nr. C(2016) 862 din 09.02.2016 </w:t>
      </w:r>
      <w:r w:rsidRPr="001F4614">
        <w:rPr>
          <w:rFonts w:asciiTheme="majorHAnsi" w:hAnsiTheme="majorHAnsi"/>
        </w:rPr>
        <w:t>de aprobare a modificării programului de dezvoltare rurală a româniei pentru sprijin acordat din Fondul europen agricol pentru dezvoltare rurală și de modificare a Deciziei de punere în aplicare C(2015) 3508).</w:t>
      </w:r>
      <w:r w:rsidRPr="001F4614">
        <w:rPr>
          <w:rFonts w:asciiTheme="majorHAnsi" w:hAnsiTheme="majorHAnsi" w:cs="Trebuchet MS"/>
          <w:lang w:val="x-none"/>
        </w:rPr>
        <w:t xml:space="preserve"> </w:t>
      </w:r>
    </w:p>
    <w:p w:rsidR="00BB1562" w:rsidRPr="00E10DF4" w:rsidRDefault="00DA707F" w:rsidP="00A26D2A">
      <w:pPr>
        <w:autoSpaceDE w:val="0"/>
        <w:autoSpaceDN w:val="0"/>
        <w:adjustRightInd w:val="0"/>
        <w:spacing w:before="120" w:after="120" w:line="276" w:lineRule="auto"/>
        <w:ind w:firstLine="720"/>
        <w:jc w:val="both"/>
        <w:rPr>
          <w:rFonts w:asciiTheme="majorHAnsi" w:eastAsia="Calibri" w:hAnsiTheme="majorHAnsi" w:cs="Calibri"/>
          <w:iCs/>
          <w:noProof/>
          <w:color w:val="FF0000"/>
          <w:szCs w:val="22"/>
          <w:lang w:eastAsia="en-US"/>
        </w:rPr>
      </w:pPr>
      <w:r w:rsidRPr="00E10DF4">
        <w:rPr>
          <w:rFonts w:asciiTheme="majorHAnsi" w:hAnsiTheme="majorHAnsi" w:cs="Trebuchet MS"/>
          <w:color w:val="FF0000"/>
        </w:rPr>
        <w:t xml:space="preserve"> </w:t>
      </w:r>
    </w:p>
    <w:p w:rsidR="00C4579A" w:rsidRPr="001F4614" w:rsidRDefault="00C4579A"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1F4614">
        <w:rPr>
          <w:rFonts w:asciiTheme="majorHAnsi" w:hAnsiTheme="majorHAnsi" w:cs="Calibri"/>
          <w:b/>
          <w:i/>
          <w:noProof/>
        </w:rPr>
        <w:t>Aria de aplicabilitate a masurii:</w:t>
      </w:r>
    </w:p>
    <w:p w:rsidR="00C4579A" w:rsidRPr="001F4614" w:rsidRDefault="00C4579A" w:rsidP="00A26D2A">
      <w:pPr>
        <w:spacing w:before="120" w:after="120" w:line="276" w:lineRule="auto"/>
        <w:ind w:firstLine="360"/>
        <w:jc w:val="both"/>
        <w:rPr>
          <w:rFonts w:asciiTheme="majorHAnsi" w:eastAsia="Calibri" w:hAnsiTheme="majorHAnsi" w:cs="Calibri"/>
          <w:iCs/>
          <w:noProof/>
          <w:szCs w:val="22"/>
          <w:lang w:eastAsia="en-US"/>
        </w:rPr>
      </w:pPr>
    </w:p>
    <w:p w:rsidR="00C4579A" w:rsidRPr="001F4614" w:rsidRDefault="00C4579A" w:rsidP="00A26D2A">
      <w:pPr>
        <w:spacing w:before="120" w:after="120" w:line="276" w:lineRule="auto"/>
        <w:ind w:firstLine="360"/>
        <w:jc w:val="both"/>
        <w:rPr>
          <w:rFonts w:asciiTheme="majorHAnsi" w:eastAsia="Calibri" w:hAnsiTheme="majorHAnsi" w:cs="Calibri"/>
          <w:iCs/>
          <w:noProof/>
          <w:szCs w:val="22"/>
          <w:lang w:eastAsia="en-US"/>
        </w:rPr>
      </w:pPr>
      <w:r w:rsidRPr="001F4614">
        <w:rPr>
          <w:rFonts w:asciiTheme="majorHAnsi" w:eastAsia="Calibri" w:hAnsiTheme="majorHAnsi" w:cs="Calibri"/>
          <w:iCs/>
          <w:noProof/>
          <w:szCs w:val="22"/>
          <w:lang w:eastAsia="en-US"/>
        </w:rPr>
        <w:t xml:space="preserve">Masura se adreseaza tuturor beneficiarilor eligibili din teritoriul GAL „Colinele Prahovei” si anume: Orasul Baicoi </w:t>
      </w:r>
      <w:r w:rsidR="004104E7">
        <w:rPr>
          <w:rFonts w:asciiTheme="majorHAnsi" w:eastAsia="Calibri" w:hAnsiTheme="majorHAnsi" w:cs="Calibri"/>
          <w:iCs/>
          <w:noProof/>
          <w:szCs w:val="22"/>
          <w:lang w:eastAsia="en-US"/>
        </w:rPr>
        <w:t>si /</w:t>
      </w:r>
      <w:r w:rsidRPr="001F4614">
        <w:rPr>
          <w:rFonts w:asciiTheme="majorHAnsi" w:eastAsia="Calibri" w:hAnsiTheme="majorHAnsi" w:cs="Calibri"/>
          <w:iCs/>
          <w:noProof/>
          <w:szCs w:val="22"/>
          <w:lang w:eastAsia="en-US"/>
        </w:rPr>
        <w:t>sau Comunele: Alunis, Aricestii Rahtivani, Banesti, , Cocorastii Mislii, Cornu, Cosminele, Filipestii de Targ, Floresti, Magureni, Scorteni, Telega, Varbilau sau Vilcanesti.</w:t>
      </w:r>
    </w:p>
    <w:p w:rsidR="008873D5" w:rsidRPr="00E10DF4" w:rsidRDefault="008873D5" w:rsidP="00A26D2A">
      <w:pPr>
        <w:spacing w:before="120" w:after="120" w:line="276" w:lineRule="auto"/>
        <w:ind w:firstLine="360"/>
        <w:jc w:val="both"/>
        <w:rPr>
          <w:rFonts w:asciiTheme="majorHAnsi" w:eastAsia="Calibri" w:hAnsiTheme="majorHAnsi" w:cs="Calibri"/>
          <w:iCs/>
          <w:noProof/>
          <w:color w:val="FF0000"/>
          <w:szCs w:val="22"/>
          <w:lang w:eastAsia="en-US"/>
        </w:rPr>
      </w:pPr>
    </w:p>
    <w:p w:rsidR="00E05735" w:rsidRPr="006346D5" w:rsidRDefault="00E0573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6346D5">
        <w:rPr>
          <w:rFonts w:asciiTheme="majorHAnsi" w:hAnsiTheme="majorHAnsi" w:cs="Calibri"/>
          <w:b/>
          <w:i/>
          <w:noProof/>
          <w:sz w:val="32"/>
          <w:szCs w:val="32"/>
        </w:rPr>
        <w:t xml:space="preserve">Capitolul 2 </w:t>
      </w:r>
      <w:r w:rsidR="008873D5" w:rsidRPr="006346D5">
        <w:rPr>
          <w:rFonts w:asciiTheme="majorHAnsi" w:hAnsiTheme="majorHAnsi" w:cs="Calibri"/>
          <w:b/>
          <w:i/>
          <w:noProof/>
          <w:sz w:val="32"/>
          <w:szCs w:val="32"/>
        </w:rPr>
        <w:t xml:space="preserve">                                                    DEPUNEREA PROIECTELOR</w:t>
      </w:r>
    </w:p>
    <w:p w:rsidR="000D2AAB" w:rsidRPr="006346D5" w:rsidRDefault="000D2AAB" w:rsidP="00A26D2A">
      <w:pPr>
        <w:shd w:val="clear" w:color="auto" w:fill="C6D9F1"/>
        <w:spacing w:before="120" w:after="120"/>
        <w:jc w:val="both"/>
        <w:rPr>
          <w:rFonts w:asciiTheme="majorHAnsi" w:hAnsiTheme="majorHAnsi" w:cs="Calibri"/>
          <w:b/>
          <w:i/>
          <w:noProof/>
          <w:sz w:val="28"/>
          <w:szCs w:val="28"/>
        </w:rPr>
      </w:pPr>
      <w:r w:rsidRPr="006346D5">
        <w:rPr>
          <w:rFonts w:asciiTheme="majorHAnsi" w:hAnsiTheme="majorHAnsi" w:cs="Calibri"/>
          <w:b/>
          <w:i/>
          <w:noProof/>
          <w:sz w:val="28"/>
          <w:szCs w:val="28"/>
        </w:rPr>
        <w:t>2.1 Locul unde vor fi depuse proiectele:</w:t>
      </w:r>
    </w:p>
    <w:p w:rsidR="000D2AAB" w:rsidRDefault="000D2AAB" w:rsidP="00A26D2A">
      <w:pPr>
        <w:spacing w:before="120" w:after="120"/>
        <w:jc w:val="both"/>
        <w:rPr>
          <w:rFonts w:asciiTheme="majorHAnsi" w:hAnsiTheme="majorHAnsi"/>
        </w:rPr>
      </w:pPr>
      <w:r w:rsidRPr="006346D5">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6346D5">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BF1A03" w:rsidRPr="006346D5" w:rsidRDefault="00BF1A03" w:rsidP="00A26D2A">
      <w:pPr>
        <w:spacing w:before="120" w:after="120"/>
        <w:jc w:val="both"/>
        <w:rPr>
          <w:rFonts w:asciiTheme="majorHAnsi" w:hAnsiTheme="majorHAnsi" w:cs="Calibri"/>
          <w:noProof/>
          <w:szCs w:val="28"/>
        </w:rPr>
      </w:pPr>
    </w:p>
    <w:p w:rsidR="0047437D" w:rsidRPr="006346D5" w:rsidRDefault="0047437D" w:rsidP="00A26D2A">
      <w:pPr>
        <w:shd w:val="clear" w:color="auto" w:fill="C6D9F1"/>
        <w:spacing w:before="120" w:after="120"/>
        <w:jc w:val="both"/>
        <w:rPr>
          <w:rFonts w:asciiTheme="majorHAnsi" w:hAnsiTheme="majorHAnsi" w:cs="Calibri"/>
          <w:b/>
          <w:i/>
          <w:noProof/>
          <w:sz w:val="28"/>
          <w:szCs w:val="28"/>
        </w:rPr>
      </w:pPr>
      <w:r w:rsidRPr="006346D5">
        <w:rPr>
          <w:rFonts w:asciiTheme="majorHAnsi" w:hAnsiTheme="majorHAnsi" w:cs="Calibri"/>
          <w:b/>
          <w:i/>
          <w:noProof/>
          <w:sz w:val="28"/>
          <w:szCs w:val="28"/>
        </w:rPr>
        <w:lastRenderedPageBreak/>
        <w:t>2.2 Perioada de depunere a proiectelor:</w:t>
      </w:r>
    </w:p>
    <w:p w:rsidR="00B91A31" w:rsidRPr="00E10DF4" w:rsidRDefault="008F3080" w:rsidP="00A26D2A">
      <w:pPr>
        <w:autoSpaceDE w:val="0"/>
        <w:autoSpaceDN w:val="0"/>
        <w:adjustRightInd w:val="0"/>
        <w:spacing w:after="120" w:line="23" w:lineRule="atLeast"/>
        <w:ind w:firstLine="720"/>
        <w:jc w:val="both"/>
        <w:rPr>
          <w:rFonts w:asciiTheme="majorHAnsi" w:eastAsia="Calibri,Bold" w:hAnsiTheme="majorHAnsi"/>
          <w:color w:val="FF0000"/>
          <w:lang w:val="it-IT"/>
        </w:rPr>
      </w:pPr>
      <w:r w:rsidRPr="00325263">
        <w:rPr>
          <w:rFonts w:asciiTheme="majorHAnsi" w:hAnsiTheme="majorHAnsi"/>
        </w:rPr>
        <w:t xml:space="preserve">Depunerea proiectelor se va face in cadrul </w:t>
      </w:r>
      <w:r w:rsidR="00CD046C">
        <w:rPr>
          <w:rFonts w:asciiTheme="majorHAnsi" w:hAnsiTheme="majorHAnsi"/>
        </w:rPr>
        <w:t>sesiunilor multianuale, in limita fondurilor disponibile.</w:t>
      </w:r>
      <w:r w:rsidRPr="00325263">
        <w:rPr>
          <w:rFonts w:asciiTheme="majorHAnsi" w:hAnsiTheme="majorHAnsi"/>
        </w:rPr>
        <w:t xml:space="preserve"> </w:t>
      </w:r>
    </w:p>
    <w:p w:rsidR="00B91A31" w:rsidRDefault="00B91A31" w:rsidP="00A26D2A">
      <w:pPr>
        <w:autoSpaceDE w:val="0"/>
        <w:autoSpaceDN w:val="0"/>
        <w:adjustRightInd w:val="0"/>
        <w:spacing w:after="120" w:line="23" w:lineRule="atLeast"/>
        <w:ind w:firstLine="720"/>
        <w:jc w:val="both"/>
        <w:rPr>
          <w:rFonts w:asciiTheme="majorHAnsi" w:eastAsia="Calibri,Bold" w:hAnsiTheme="majorHAnsi"/>
          <w:lang w:val="it-IT"/>
        </w:rPr>
      </w:pPr>
      <w:r w:rsidRPr="006346D5">
        <w:rPr>
          <w:rFonts w:asciiTheme="majorHAnsi" w:eastAsia="Calibri,Bold" w:hAnsiTheme="majorHAnsi"/>
          <w:lang w:val="it-IT"/>
        </w:rPr>
        <w:t>Sesiunea se va lansa pe d</w:t>
      </w:r>
      <w:r w:rsidRPr="004104E7">
        <w:rPr>
          <w:rFonts w:asciiTheme="majorHAnsi" w:eastAsia="Calibri,Bold" w:hAnsiTheme="majorHAnsi"/>
          <w:lang w:val="it-IT"/>
        </w:rPr>
        <w:t xml:space="preserve">ata de </w:t>
      </w:r>
      <w:r w:rsidR="00CD046C">
        <w:rPr>
          <w:rFonts w:asciiTheme="majorHAnsi" w:eastAsia="Calibri,Bold" w:hAnsiTheme="majorHAnsi"/>
          <w:lang w:val="it-IT"/>
        </w:rPr>
        <w:t>0</w:t>
      </w:r>
      <w:r w:rsidR="00284FEB">
        <w:rPr>
          <w:rFonts w:asciiTheme="majorHAnsi" w:eastAsia="Calibri,Bold" w:hAnsiTheme="majorHAnsi"/>
          <w:lang w:val="it-IT"/>
        </w:rPr>
        <w:t>6</w:t>
      </w:r>
      <w:r w:rsidR="00CD046C">
        <w:rPr>
          <w:rFonts w:asciiTheme="majorHAnsi" w:eastAsia="Calibri,Bold" w:hAnsiTheme="majorHAnsi"/>
          <w:lang w:val="it-IT"/>
        </w:rPr>
        <w:t>.08.2018</w:t>
      </w:r>
      <w:r w:rsidRPr="004104E7">
        <w:rPr>
          <w:rFonts w:asciiTheme="majorHAnsi" w:eastAsia="Calibri,Bold" w:hAnsiTheme="majorHAnsi"/>
          <w:lang w:val="it-IT"/>
        </w:rPr>
        <w:t xml:space="preserve"> si va fi deschisa pana pe </w:t>
      </w:r>
      <w:r w:rsidR="00CD046C">
        <w:rPr>
          <w:rFonts w:asciiTheme="majorHAnsi" w:eastAsia="Calibri,Bold" w:hAnsiTheme="majorHAnsi"/>
          <w:lang w:val="it-IT"/>
        </w:rPr>
        <w:t>0</w:t>
      </w:r>
      <w:r w:rsidR="00284FEB">
        <w:rPr>
          <w:rFonts w:asciiTheme="majorHAnsi" w:eastAsia="Calibri,Bold" w:hAnsiTheme="majorHAnsi"/>
          <w:lang w:val="it-IT"/>
        </w:rPr>
        <w:t>6</w:t>
      </w:r>
      <w:bookmarkStart w:id="2" w:name="_GoBack"/>
      <w:bookmarkEnd w:id="2"/>
      <w:r w:rsidR="00CD046C">
        <w:rPr>
          <w:rFonts w:asciiTheme="majorHAnsi" w:eastAsia="Calibri,Bold" w:hAnsiTheme="majorHAnsi"/>
          <w:lang w:val="it-IT"/>
        </w:rPr>
        <w:t>.09.2018</w:t>
      </w:r>
      <w:r w:rsidRPr="004104E7">
        <w:rPr>
          <w:rFonts w:asciiTheme="majorHAnsi" w:eastAsia="Calibri,Bold" w:hAnsiTheme="majorHAnsi"/>
          <w:lang w:val="it-IT"/>
        </w:rPr>
        <w:t xml:space="preserve">, </w:t>
      </w:r>
      <w:r w:rsidRPr="006346D5">
        <w:rPr>
          <w:rFonts w:asciiTheme="majorHAnsi" w:eastAsia="Calibri,Bold" w:hAnsiTheme="majorHAnsi"/>
          <w:lang w:val="it-IT"/>
        </w:rPr>
        <w:t>proiectele putand fi depuse in intervalul orar mentionat anterior.</w:t>
      </w:r>
    </w:p>
    <w:p w:rsidR="00A26D2A" w:rsidRPr="006346D5" w:rsidRDefault="00A26D2A" w:rsidP="00A26D2A">
      <w:pPr>
        <w:autoSpaceDE w:val="0"/>
        <w:autoSpaceDN w:val="0"/>
        <w:adjustRightInd w:val="0"/>
        <w:spacing w:after="120" w:line="23" w:lineRule="atLeast"/>
        <w:ind w:firstLine="720"/>
        <w:jc w:val="both"/>
        <w:rPr>
          <w:rFonts w:asciiTheme="majorHAnsi" w:eastAsia="Calibri,Bold" w:hAnsiTheme="majorHAnsi"/>
          <w:lang w:val="it-IT"/>
        </w:rPr>
      </w:pPr>
    </w:p>
    <w:p w:rsidR="006C08E3" w:rsidRPr="00325263" w:rsidRDefault="006C08E3" w:rsidP="00A26D2A">
      <w:pPr>
        <w:shd w:val="clear" w:color="auto" w:fill="C6D9F1"/>
        <w:spacing w:before="120" w:after="120"/>
        <w:jc w:val="both"/>
        <w:rPr>
          <w:rFonts w:asciiTheme="majorHAnsi" w:hAnsiTheme="majorHAnsi" w:cs="Calibri"/>
          <w:b/>
          <w:i/>
          <w:noProof/>
          <w:sz w:val="28"/>
          <w:szCs w:val="28"/>
        </w:rPr>
      </w:pPr>
      <w:r w:rsidRPr="00325263">
        <w:rPr>
          <w:rFonts w:asciiTheme="majorHAnsi" w:hAnsiTheme="majorHAnsi" w:cs="Calibri"/>
          <w:b/>
          <w:i/>
          <w:noProof/>
          <w:sz w:val="28"/>
          <w:szCs w:val="28"/>
        </w:rPr>
        <w:t>2.3 Alocarea pe sesiune</w:t>
      </w:r>
    </w:p>
    <w:p w:rsidR="000D2AAB" w:rsidRDefault="00CD046C" w:rsidP="00A26D2A">
      <w:pPr>
        <w:spacing w:before="120" w:after="120"/>
        <w:ind w:firstLine="720"/>
        <w:jc w:val="both"/>
        <w:rPr>
          <w:rFonts w:asciiTheme="majorHAnsi" w:eastAsia="Calibri" w:hAnsiTheme="majorHAnsi" w:cs="Calibri"/>
          <w:b/>
          <w:iCs/>
          <w:noProof/>
          <w:lang w:eastAsia="en-US"/>
        </w:rPr>
      </w:pPr>
      <w:r w:rsidRPr="00CD046C">
        <w:rPr>
          <w:rFonts w:asciiTheme="majorHAnsi" w:hAnsiTheme="majorHAnsi" w:cs="Calibri"/>
          <w:noProof/>
        </w:rPr>
        <w:t>Alocarea pe sesiune va fi suma ramasa disponibila in urma lansarii sesiunii din 2017 a masurii si suplimentarii sumei</w:t>
      </w:r>
      <w:r w:rsidR="006C3472" w:rsidRPr="00325263">
        <w:rPr>
          <w:rFonts w:asciiTheme="majorHAnsi" w:hAnsiTheme="majorHAnsi" w:cs="Calibri"/>
          <w:i/>
          <w:noProof/>
        </w:rPr>
        <w:t xml:space="preserve"> </w:t>
      </w:r>
      <w:r w:rsidR="004104E7">
        <w:rPr>
          <w:rFonts w:asciiTheme="majorHAnsi" w:eastAsia="Calibri" w:hAnsiTheme="majorHAnsi" w:cs="Calibri"/>
          <w:iCs/>
          <w:noProof/>
          <w:lang w:eastAsia="en-US"/>
        </w:rPr>
        <w:t xml:space="preserve">conform modificarii SDL nr. </w:t>
      </w:r>
      <w:r>
        <w:rPr>
          <w:rFonts w:asciiTheme="majorHAnsi" w:eastAsia="Calibri" w:hAnsiTheme="majorHAnsi" w:cs="Calibri"/>
          <w:iCs/>
          <w:noProof/>
          <w:lang w:eastAsia="en-US"/>
        </w:rPr>
        <w:t>1</w:t>
      </w:r>
      <w:r w:rsidR="004104E7">
        <w:rPr>
          <w:rFonts w:asciiTheme="majorHAnsi" w:eastAsia="Calibri" w:hAnsiTheme="majorHAnsi" w:cs="Calibri"/>
          <w:iCs/>
          <w:noProof/>
          <w:lang w:eastAsia="en-US"/>
        </w:rPr>
        <w:t>/201</w:t>
      </w:r>
      <w:r>
        <w:rPr>
          <w:rFonts w:asciiTheme="majorHAnsi" w:eastAsia="Calibri" w:hAnsiTheme="majorHAnsi" w:cs="Calibri"/>
          <w:iCs/>
          <w:noProof/>
          <w:lang w:eastAsia="en-US"/>
        </w:rPr>
        <w:t>8</w:t>
      </w:r>
      <w:r w:rsidR="004104E7">
        <w:rPr>
          <w:rFonts w:asciiTheme="majorHAnsi" w:eastAsia="Calibri" w:hAnsiTheme="majorHAnsi" w:cs="Calibri"/>
          <w:iCs/>
          <w:noProof/>
          <w:lang w:eastAsia="en-US"/>
        </w:rPr>
        <w:t xml:space="preserve"> </w:t>
      </w:r>
      <w:r w:rsidR="006C3472" w:rsidRPr="00325263">
        <w:rPr>
          <w:rFonts w:asciiTheme="majorHAnsi" w:eastAsia="Calibri" w:hAnsiTheme="majorHAnsi" w:cs="Calibri"/>
          <w:iCs/>
          <w:noProof/>
          <w:lang w:eastAsia="en-US"/>
        </w:rPr>
        <w:t xml:space="preserve">si anume </w:t>
      </w:r>
      <w:r w:rsidR="006C3472" w:rsidRPr="00325263">
        <w:rPr>
          <w:rFonts w:asciiTheme="majorHAnsi" w:eastAsia="Calibri" w:hAnsiTheme="majorHAnsi" w:cs="Calibri"/>
          <w:b/>
          <w:iCs/>
          <w:noProof/>
          <w:lang w:eastAsia="en-US"/>
        </w:rPr>
        <w:t xml:space="preserve"> </w:t>
      </w:r>
      <w:r>
        <w:rPr>
          <w:rFonts w:asciiTheme="majorHAnsi" w:eastAsia="Calibri" w:hAnsiTheme="majorHAnsi" w:cs="Calibri"/>
          <w:b/>
          <w:iCs/>
          <w:noProof/>
          <w:lang w:eastAsia="en-US"/>
        </w:rPr>
        <w:t>1</w:t>
      </w:r>
      <w:r w:rsidR="00325263">
        <w:rPr>
          <w:rFonts w:asciiTheme="majorHAnsi" w:eastAsia="Calibri" w:hAnsiTheme="majorHAnsi" w:cs="Calibri"/>
          <w:b/>
          <w:iCs/>
          <w:noProof/>
          <w:lang w:eastAsia="en-US"/>
        </w:rPr>
        <w:t>00.000</w:t>
      </w:r>
      <w:r w:rsidR="006C3472" w:rsidRPr="00325263">
        <w:rPr>
          <w:rFonts w:asciiTheme="majorHAnsi" w:eastAsia="Calibri" w:hAnsiTheme="majorHAnsi" w:cs="Calibri"/>
          <w:b/>
          <w:iCs/>
          <w:noProof/>
          <w:lang w:eastAsia="en-US"/>
        </w:rPr>
        <w:t xml:space="preserve"> Euro. </w:t>
      </w:r>
    </w:p>
    <w:p w:rsidR="00A26D2A" w:rsidRPr="00325263" w:rsidRDefault="00A26D2A" w:rsidP="00A26D2A">
      <w:pPr>
        <w:spacing w:before="120" w:after="120"/>
        <w:ind w:firstLine="720"/>
        <w:jc w:val="both"/>
        <w:rPr>
          <w:rFonts w:asciiTheme="majorHAnsi" w:hAnsiTheme="majorHAnsi" w:cs="Calibri"/>
          <w:b/>
          <w:i/>
          <w:noProof/>
          <w:sz w:val="28"/>
          <w:szCs w:val="28"/>
        </w:rPr>
      </w:pPr>
    </w:p>
    <w:p w:rsidR="006C3472" w:rsidRPr="00956CAD" w:rsidRDefault="006C3472" w:rsidP="00A26D2A">
      <w:pPr>
        <w:shd w:val="clear" w:color="auto" w:fill="C6D9F1"/>
        <w:spacing w:before="120" w:after="120"/>
        <w:jc w:val="both"/>
        <w:rPr>
          <w:rFonts w:asciiTheme="majorHAnsi" w:hAnsiTheme="majorHAnsi" w:cs="Calibri"/>
          <w:b/>
          <w:i/>
          <w:noProof/>
          <w:sz w:val="28"/>
          <w:szCs w:val="28"/>
        </w:rPr>
      </w:pPr>
      <w:r w:rsidRPr="00956CAD">
        <w:rPr>
          <w:rFonts w:asciiTheme="majorHAnsi" w:hAnsiTheme="majorHAnsi" w:cs="Calibri"/>
          <w:b/>
          <w:i/>
          <w:noProof/>
          <w:sz w:val="28"/>
          <w:szCs w:val="28"/>
        </w:rPr>
        <w:t>2.4 Punctaj minim pentru acceptarea unui proiect</w:t>
      </w:r>
    </w:p>
    <w:p w:rsidR="006C3472" w:rsidRPr="00956CAD" w:rsidRDefault="006C3472" w:rsidP="00A26D2A">
      <w:pPr>
        <w:spacing w:after="120"/>
        <w:ind w:firstLine="708"/>
        <w:rPr>
          <w:rFonts w:asciiTheme="majorHAnsi" w:hAnsiTheme="majorHAnsi"/>
        </w:rPr>
      </w:pPr>
      <w:r w:rsidRPr="00956CAD">
        <w:rPr>
          <w:rFonts w:asciiTheme="majorHAnsi" w:hAnsiTheme="majorHAnsi"/>
        </w:rPr>
        <w:t xml:space="preserve">Punctaj minim al unui proiect pentru a intra in procesul de selectie al acestei masuri este de </w:t>
      </w:r>
      <w:r w:rsidR="00956CAD" w:rsidRPr="00956CAD">
        <w:rPr>
          <w:rFonts w:asciiTheme="majorHAnsi" w:hAnsiTheme="majorHAnsi"/>
        </w:rPr>
        <w:t>1</w:t>
      </w:r>
      <w:r w:rsidRPr="00956CAD">
        <w:rPr>
          <w:rFonts w:asciiTheme="majorHAnsi" w:hAnsiTheme="majorHAnsi"/>
        </w:rPr>
        <w:t xml:space="preserve">0 puncte, conform procedurii de evaluare – selectie a GAL „Colinele Prahovei” versiune publicata pe site-ul GAL: </w:t>
      </w:r>
      <w:hyperlink r:id="rId10" w:history="1">
        <w:r w:rsidRPr="00956CAD">
          <w:rPr>
            <w:rStyle w:val="Hyperlink"/>
            <w:rFonts w:asciiTheme="majorHAnsi" w:hAnsiTheme="majorHAnsi"/>
            <w:color w:val="auto"/>
          </w:rPr>
          <w:t>www.colineleprahovei.ro</w:t>
        </w:r>
      </w:hyperlink>
      <w:r w:rsidR="004104E7">
        <w:rPr>
          <w:rStyle w:val="Hyperlink"/>
          <w:rFonts w:asciiTheme="majorHAnsi" w:hAnsiTheme="majorHAnsi"/>
          <w:color w:val="auto"/>
        </w:rPr>
        <w:t xml:space="preserve"> </w:t>
      </w:r>
    </w:p>
    <w:p w:rsidR="00956CAD" w:rsidRDefault="00956CAD" w:rsidP="00A26D2A">
      <w:pPr>
        <w:spacing w:after="120"/>
        <w:ind w:left="2124" w:firstLine="708"/>
        <w:rPr>
          <w:rFonts w:ascii="Cambria" w:hAnsi="Cambria"/>
          <w:color w:val="FF0000"/>
          <w:lang w:val="en-US"/>
        </w:rPr>
      </w:pPr>
    </w:p>
    <w:p w:rsidR="006C3472" w:rsidRPr="00956CAD" w:rsidRDefault="006C347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56CAD">
        <w:rPr>
          <w:rFonts w:asciiTheme="majorHAnsi" w:hAnsiTheme="majorHAnsi" w:cs="Calibri"/>
          <w:b/>
          <w:i/>
          <w:noProof/>
          <w:sz w:val="32"/>
          <w:szCs w:val="32"/>
        </w:rPr>
        <w:t>Capitolul  3                                 CATEGORII DE BENEFICIARI ELIGIBILI</w:t>
      </w:r>
    </w:p>
    <w:p w:rsidR="00E05735" w:rsidRPr="00956CAD" w:rsidRDefault="006C3472" w:rsidP="00A26D2A">
      <w:pPr>
        <w:shd w:val="clear" w:color="auto" w:fill="C6D9F1"/>
        <w:spacing w:before="120" w:after="120"/>
        <w:jc w:val="both"/>
        <w:rPr>
          <w:rFonts w:asciiTheme="majorHAnsi" w:hAnsiTheme="majorHAnsi" w:cs="Calibri"/>
          <w:b/>
          <w:i/>
          <w:noProof/>
          <w:sz w:val="28"/>
          <w:szCs w:val="28"/>
        </w:rPr>
      </w:pPr>
      <w:r w:rsidRPr="00956CAD">
        <w:rPr>
          <w:rFonts w:asciiTheme="majorHAnsi" w:hAnsiTheme="majorHAnsi" w:cs="Calibri"/>
          <w:b/>
          <w:i/>
          <w:noProof/>
          <w:sz w:val="28"/>
          <w:szCs w:val="28"/>
        </w:rPr>
        <w:t>3.1 Beneficiari eligibili</w:t>
      </w:r>
    </w:p>
    <w:p w:rsidR="00E05735" w:rsidRPr="00956CAD" w:rsidRDefault="00E05735" w:rsidP="00A26D2A">
      <w:pPr>
        <w:spacing w:before="120" w:after="120"/>
        <w:jc w:val="both"/>
        <w:rPr>
          <w:rFonts w:asciiTheme="majorHAnsi" w:hAnsiTheme="majorHAnsi" w:cs="Calibri"/>
          <w:b/>
          <w:noProof/>
          <w:sz w:val="22"/>
          <w:szCs w:val="22"/>
        </w:rPr>
      </w:pPr>
    </w:p>
    <w:p w:rsidR="00E05735" w:rsidRPr="00956CAD" w:rsidRDefault="00E05735" w:rsidP="00A26D2A">
      <w:pPr>
        <w:spacing w:before="120" w:after="120"/>
        <w:jc w:val="both"/>
        <w:rPr>
          <w:rFonts w:asciiTheme="majorHAnsi" w:hAnsiTheme="majorHAnsi" w:cs="Calibri"/>
          <w:noProof/>
        </w:rPr>
      </w:pPr>
      <w:r w:rsidRPr="00956CAD">
        <w:rPr>
          <w:rFonts w:asciiTheme="majorHAnsi" w:hAnsiTheme="majorHAnsi" w:cs="Calibri"/>
          <w:b/>
          <w:noProof/>
        </w:rPr>
        <w:t>Beneficiarii eligibili</w:t>
      </w:r>
      <w:r w:rsidRPr="00956CAD">
        <w:rPr>
          <w:rFonts w:asciiTheme="majorHAnsi" w:hAnsiTheme="majorHAnsi" w:cs="Calibri"/>
          <w:noProof/>
        </w:rPr>
        <w:t xml:space="preserve"> pentru sprijinul acordat prin măsura</w:t>
      </w:r>
      <w:r w:rsidR="003D5BB2" w:rsidRPr="00956CAD">
        <w:rPr>
          <w:rFonts w:asciiTheme="majorHAnsi" w:hAnsiTheme="majorHAnsi" w:cs="Calibri"/>
          <w:noProof/>
        </w:rPr>
        <w:t xml:space="preserve"> M7/</w:t>
      </w:r>
      <w:r w:rsidRPr="00956CAD">
        <w:rPr>
          <w:rFonts w:asciiTheme="majorHAnsi" w:hAnsiTheme="majorHAnsi" w:cs="Calibri"/>
          <w:noProof/>
        </w:rPr>
        <w:t xml:space="preserve"> </w:t>
      </w:r>
      <w:r w:rsidR="00B04B90" w:rsidRPr="00956CAD">
        <w:rPr>
          <w:rFonts w:asciiTheme="majorHAnsi" w:hAnsiTheme="majorHAnsi" w:cs="Calibri"/>
          <w:noProof/>
        </w:rPr>
        <w:t>6</w:t>
      </w:r>
      <w:r w:rsidR="003D5BB2" w:rsidRPr="00956CAD">
        <w:rPr>
          <w:rFonts w:asciiTheme="majorHAnsi" w:hAnsiTheme="majorHAnsi" w:cs="Calibri"/>
          <w:noProof/>
        </w:rPr>
        <w:t xml:space="preserve">B </w:t>
      </w:r>
      <w:r w:rsidRPr="00956CAD">
        <w:rPr>
          <w:rFonts w:asciiTheme="majorHAnsi" w:hAnsiTheme="majorHAnsi" w:cs="Calibri"/>
          <w:noProof/>
        </w:rPr>
        <w:t>sunt:</w:t>
      </w:r>
    </w:p>
    <w:p w:rsidR="00956CAD" w:rsidRPr="00956CAD" w:rsidRDefault="00E05735" w:rsidP="00A26D2A">
      <w:pPr>
        <w:autoSpaceDE w:val="0"/>
        <w:autoSpaceDN w:val="0"/>
        <w:adjustRightInd w:val="0"/>
        <w:spacing w:after="120"/>
        <w:ind w:firstLine="720"/>
        <w:jc w:val="both"/>
        <w:rPr>
          <w:rFonts w:asciiTheme="majorHAnsi" w:hAnsiTheme="majorHAnsi" w:cs="Trebuchet MS"/>
          <w:lang w:val="en-US"/>
        </w:rPr>
      </w:pPr>
      <w:r w:rsidRPr="00956CAD">
        <w:rPr>
          <w:rFonts w:asciiTheme="majorHAnsi" w:hAnsiTheme="majorHAnsi" w:cs="Calibri"/>
          <w:b/>
          <w:noProof/>
        </w:rPr>
        <w:sym w:font="Wingdings 2" w:char="F050"/>
      </w:r>
      <w:r w:rsidRPr="00956CAD">
        <w:rPr>
          <w:rFonts w:asciiTheme="majorHAnsi" w:hAnsiTheme="majorHAnsi" w:cs="Calibri"/>
          <w:noProof/>
        </w:rPr>
        <w:t xml:space="preserve"> </w:t>
      </w:r>
      <w:r w:rsidR="00956CAD" w:rsidRPr="00956CAD">
        <w:rPr>
          <w:rFonts w:asciiTheme="majorHAnsi" w:hAnsiTheme="majorHAnsi" w:cs="Trebuchet MS"/>
          <w:lang w:val="x-none"/>
        </w:rPr>
        <w:t>- Entități private (Microintreprinderi şi întreprinderi mici)</w:t>
      </w:r>
      <w:r w:rsidR="00956CAD" w:rsidRPr="00956CAD">
        <w:rPr>
          <w:rFonts w:asciiTheme="majorHAnsi" w:hAnsiTheme="majorHAnsi" w:cs="Trebuchet MS"/>
          <w:lang w:val="en-US"/>
        </w:rPr>
        <w:t>-IMM-uri existente in spatiul rural care isi propun activitati non-agricole pe care nu le-au mai efectuat pana la momentul depunerii cererii de finantare sau IMM-uri nou infiintate (Start-upuri)</w:t>
      </w:r>
    </w:p>
    <w:p w:rsidR="00F5260A" w:rsidRPr="00956CAD" w:rsidRDefault="00956CAD" w:rsidP="00A26D2A">
      <w:pPr>
        <w:spacing w:before="120" w:after="120"/>
        <w:ind w:firstLine="720"/>
        <w:jc w:val="both"/>
        <w:rPr>
          <w:rFonts w:asciiTheme="majorHAnsi" w:hAnsiTheme="majorHAnsi" w:cs="Calibri"/>
          <w:noProof/>
        </w:rPr>
      </w:pPr>
      <w:r w:rsidRPr="00956CAD">
        <w:rPr>
          <w:rFonts w:asciiTheme="majorHAnsi" w:hAnsiTheme="majorHAnsi" w:cs="Calibri"/>
          <w:noProof/>
        </w:rPr>
        <w:t>Investitia trebuie realizata in teritoriul GAL „Colinele Prahovei”si anume</w:t>
      </w:r>
      <w:r w:rsidR="00F5260A" w:rsidRPr="00956CAD">
        <w:rPr>
          <w:rFonts w:asciiTheme="majorHAnsi" w:hAnsiTheme="majorHAnsi" w:cs="Calibri"/>
          <w:noProof/>
        </w:rPr>
        <w:t xml:space="preserve">: </w:t>
      </w:r>
      <w:r w:rsidR="00F5260A" w:rsidRPr="00956CAD">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rsidR="00E05735" w:rsidRDefault="008662EF" w:rsidP="00A26D2A">
      <w:pPr>
        <w:pStyle w:val="NoSpacing"/>
        <w:spacing w:before="120" w:after="120"/>
        <w:jc w:val="both"/>
        <w:rPr>
          <w:rFonts w:asciiTheme="majorHAnsi" w:hAnsiTheme="majorHAnsi"/>
          <w:b/>
          <w:bCs/>
          <w:sz w:val="24"/>
          <w:szCs w:val="22"/>
        </w:rPr>
      </w:pPr>
      <w:r w:rsidRPr="008662EF">
        <w:rPr>
          <w:rFonts w:asciiTheme="majorHAnsi" w:hAnsiTheme="majorHAnsi"/>
          <w:b/>
          <w:bCs/>
          <w:sz w:val="24"/>
          <w:szCs w:val="22"/>
          <w:highlight w:val="yellow"/>
        </w:rPr>
        <w:t>ATENȚIE!</w:t>
      </w:r>
      <w:r w:rsidRPr="008662EF">
        <w:rPr>
          <w:rFonts w:asciiTheme="majorHAnsi" w:hAnsiTheme="majorHAnsi"/>
          <w:b/>
          <w:bCs/>
          <w:sz w:val="24"/>
          <w:szCs w:val="22"/>
        </w:rPr>
        <w:t xml:space="preserve"> NU sunt eligibile activităţile complementare activităţilor desfăşurate de solicitant înaintea depunerii proiectului.</w:t>
      </w:r>
    </w:p>
    <w:p w:rsidR="004104E7" w:rsidRPr="004104E7" w:rsidRDefault="004104E7" w:rsidP="00A26D2A">
      <w:pPr>
        <w:autoSpaceDE w:val="0"/>
        <w:autoSpaceDN w:val="0"/>
        <w:adjustRightInd w:val="0"/>
        <w:spacing w:after="120"/>
        <w:jc w:val="both"/>
        <w:rPr>
          <w:rFonts w:asciiTheme="majorHAnsi" w:hAnsiTheme="majorHAnsi" w:cs="Trebuchet MS"/>
          <w:b/>
          <w:lang w:val="x-none"/>
        </w:rPr>
      </w:pPr>
      <w:r w:rsidRPr="008662EF">
        <w:rPr>
          <w:rFonts w:asciiTheme="majorHAnsi" w:hAnsiTheme="majorHAnsi"/>
          <w:b/>
          <w:bCs/>
          <w:szCs w:val="22"/>
          <w:highlight w:val="yellow"/>
        </w:rPr>
        <w:t>ATENȚIE!</w:t>
      </w:r>
      <w:r>
        <w:rPr>
          <w:rFonts w:asciiTheme="majorHAnsi" w:hAnsiTheme="majorHAnsi"/>
          <w:b/>
          <w:bCs/>
          <w:szCs w:val="22"/>
        </w:rPr>
        <w:t xml:space="preserve"> </w:t>
      </w:r>
      <w:r w:rsidRPr="004104E7">
        <w:rPr>
          <w:rFonts w:asciiTheme="majorHAnsi" w:hAnsiTheme="majorHAnsi" w:cs="Trebuchet MS"/>
          <w:b/>
          <w:lang w:val="x-none"/>
        </w:rPr>
        <w:t xml:space="preserve">Micro-intreprinderea / Întreprinderea mică </w:t>
      </w:r>
      <w:r>
        <w:rPr>
          <w:rFonts w:asciiTheme="majorHAnsi" w:hAnsiTheme="majorHAnsi" w:cs="Trebuchet MS"/>
          <w:b/>
          <w:lang w:val="en-US"/>
        </w:rPr>
        <w:t xml:space="preserve">NU </w:t>
      </w:r>
      <w:r w:rsidRPr="004104E7">
        <w:rPr>
          <w:rFonts w:asciiTheme="majorHAnsi" w:hAnsiTheme="majorHAnsi" w:cs="Trebuchet MS"/>
          <w:b/>
          <w:lang w:val="x-none"/>
        </w:rPr>
        <w:t>trebuie să aibă codul CAEN pentru care se depune proiectul autorizat</w:t>
      </w:r>
      <w:r w:rsidRPr="004104E7">
        <w:rPr>
          <w:rFonts w:asciiTheme="majorHAnsi" w:hAnsiTheme="majorHAnsi" w:cs="Trebuchet MS"/>
          <w:b/>
          <w:lang w:val="en-US"/>
        </w:rPr>
        <w:t xml:space="preserve"> la momentul</w:t>
      </w:r>
      <w:r w:rsidRPr="004104E7">
        <w:rPr>
          <w:rFonts w:asciiTheme="majorHAnsi" w:hAnsiTheme="majorHAnsi" w:cs="Trebuchet MS"/>
          <w:b/>
          <w:lang w:val="x-none"/>
        </w:rPr>
        <w:t xml:space="preserve"> depuner</w:t>
      </w:r>
      <w:r w:rsidRPr="004104E7">
        <w:rPr>
          <w:rFonts w:asciiTheme="majorHAnsi" w:hAnsiTheme="majorHAnsi" w:cs="Trebuchet MS"/>
          <w:b/>
          <w:lang w:val="en-US"/>
        </w:rPr>
        <w:t>ii cererii de finantare sau sa nu fi desfasurat activitate aferenta respectivului cod CAEN  (in situatia in care a fost autorizat) – in acest caz se va depune declaratia unui expert contabil.</w:t>
      </w:r>
    </w:p>
    <w:p w:rsidR="000C125B" w:rsidRPr="008662EF" w:rsidRDefault="000C125B" w:rsidP="00A26D2A">
      <w:pPr>
        <w:pStyle w:val="NoSpacing"/>
        <w:spacing w:before="120" w:after="120"/>
        <w:jc w:val="both"/>
        <w:rPr>
          <w:rFonts w:asciiTheme="majorHAnsi" w:hAnsiTheme="majorHAnsi"/>
          <w:color w:val="FF0000"/>
          <w:szCs w:val="24"/>
        </w:rPr>
      </w:pPr>
    </w:p>
    <w:p w:rsidR="0093020E" w:rsidRPr="00AB6094" w:rsidRDefault="00AF19CA" w:rsidP="00A26D2A">
      <w:pPr>
        <w:shd w:val="clear" w:color="auto" w:fill="C6D9F1"/>
        <w:spacing w:before="120" w:after="120"/>
        <w:jc w:val="both"/>
        <w:rPr>
          <w:rFonts w:asciiTheme="majorHAnsi" w:hAnsiTheme="majorHAnsi" w:cs="Calibri"/>
          <w:b/>
          <w:i/>
          <w:noProof/>
          <w:sz w:val="28"/>
          <w:szCs w:val="28"/>
        </w:rPr>
      </w:pPr>
      <w:r w:rsidRPr="00AB6094">
        <w:rPr>
          <w:rFonts w:asciiTheme="majorHAnsi" w:hAnsiTheme="majorHAnsi" w:cs="Calibri"/>
          <w:b/>
          <w:i/>
          <w:noProof/>
          <w:sz w:val="28"/>
          <w:szCs w:val="28"/>
        </w:rPr>
        <w:t>3.2</w:t>
      </w:r>
      <w:r w:rsidR="0093020E" w:rsidRPr="00AB6094">
        <w:rPr>
          <w:rFonts w:asciiTheme="majorHAnsi" w:hAnsiTheme="majorHAnsi" w:cs="Calibri"/>
          <w:b/>
          <w:i/>
          <w:noProof/>
          <w:sz w:val="28"/>
          <w:szCs w:val="28"/>
        </w:rPr>
        <w:t xml:space="preserve"> Conditii de depunere proiect</w:t>
      </w:r>
    </w:p>
    <w:p w:rsidR="00AB1485" w:rsidRPr="008662EF" w:rsidRDefault="00AB1485" w:rsidP="00A26D2A">
      <w:pPr>
        <w:spacing w:before="120" w:after="120"/>
        <w:ind w:firstLine="720"/>
        <w:jc w:val="both"/>
        <w:rPr>
          <w:rFonts w:asciiTheme="majorHAnsi" w:hAnsiTheme="majorHAnsi"/>
          <w:noProof/>
        </w:rPr>
      </w:pPr>
      <w:r w:rsidRPr="008662EF">
        <w:rPr>
          <w:rFonts w:asciiTheme="majorHAnsi" w:hAnsiTheme="majorHAnsi"/>
          <w:noProof/>
        </w:rPr>
        <w:t>Conditiile de eligibilitate si de selectie in baza carora proiectul a fost finantat trebuiesc mentinute pe intreaga perioada de monitorizare a proiectului.</w:t>
      </w:r>
    </w:p>
    <w:p w:rsidR="008662EF" w:rsidRPr="008662EF" w:rsidRDefault="008662EF" w:rsidP="00A26D2A">
      <w:pPr>
        <w:pStyle w:val="Default"/>
        <w:spacing w:after="120"/>
        <w:ind w:firstLine="720"/>
        <w:rPr>
          <w:rFonts w:asciiTheme="majorHAnsi" w:hAnsiTheme="majorHAnsi"/>
          <w:bCs/>
          <w:szCs w:val="22"/>
        </w:rPr>
      </w:pPr>
      <w:r w:rsidRPr="008662EF">
        <w:rPr>
          <w:rFonts w:asciiTheme="majorHAnsi" w:hAnsiTheme="majorHAnsi"/>
          <w:bCs/>
          <w:szCs w:val="22"/>
        </w:rPr>
        <w:t xml:space="preserve">Pentru a fi eligibili solicitanții care la data depunerii Cererii de finanțare aveau autorizat/ autorizate codul/ codurile CAEN propus/ propuse prin proiect, au obligația de a depune o Declarație întocmită și asumată prin semnătură de către un expert contabil, din care să reiasă faptul că întreprinderea nu a desfășurat niciodată activitatea/activitatile pentru care solicită finanțare. </w:t>
      </w:r>
    </w:p>
    <w:p w:rsidR="008662EF" w:rsidRDefault="008662EF" w:rsidP="00A26D2A">
      <w:pPr>
        <w:pStyle w:val="Default"/>
        <w:spacing w:after="120"/>
        <w:ind w:firstLine="720"/>
        <w:rPr>
          <w:rFonts w:asciiTheme="majorHAnsi" w:hAnsiTheme="majorHAnsi"/>
          <w:szCs w:val="22"/>
        </w:rPr>
      </w:pPr>
      <w:r w:rsidRPr="008662EF">
        <w:rPr>
          <w:rFonts w:asciiTheme="majorHAnsi" w:hAnsiTheme="majorHAnsi"/>
          <w:bCs/>
          <w:szCs w:val="22"/>
        </w:rPr>
        <w:t xml:space="preserve">Nu sunt eligibili </w:t>
      </w:r>
      <w:r w:rsidRPr="008662EF">
        <w:rPr>
          <w:rFonts w:asciiTheme="majorHAnsi" w:hAnsiTheme="majorHAnsi"/>
          <w:szCs w:val="22"/>
        </w:rPr>
        <w:t xml:space="preserve">solicitanţii ai căror asociaţi/acționari deţin părţi sociale în cadrul altor întreprinderi care </w:t>
      </w:r>
      <w:r w:rsidRPr="008662EF">
        <w:rPr>
          <w:rFonts w:asciiTheme="majorHAnsi" w:hAnsiTheme="majorHAnsi"/>
          <w:bCs/>
          <w:szCs w:val="22"/>
        </w:rPr>
        <w:t xml:space="preserve">îşi desfăşoară activitatea în baza aceluiaşi/ acelorași cod/ coduri CAEN autorizat/ autorizate </w:t>
      </w:r>
      <w:r w:rsidRPr="008662EF">
        <w:rPr>
          <w:rFonts w:asciiTheme="majorHAnsi" w:hAnsiTheme="majorHAnsi"/>
          <w:szCs w:val="22"/>
        </w:rPr>
        <w:t xml:space="preserve">la ONRC, ca cel/ cele propus/ propuse prin Planul de afaceri sau a unor coduri CAEN complementare acestuia/ acestora, autorizate. </w:t>
      </w:r>
    </w:p>
    <w:p w:rsidR="008662EF" w:rsidRPr="008662EF" w:rsidRDefault="008662EF" w:rsidP="00A26D2A">
      <w:pPr>
        <w:pStyle w:val="Default"/>
        <w:spacing w:after="120"/>
        <w:ind w:firstLine="720"/>
        <w:rPr>
          <w:rFonts w:asciiTheme="majorHAnsi" w:hAnsiTheme="majorHAnsi"/>
          <w:szCs w:val="22"/>
        </w:rPr>
      </w:pPr>
      <w:r w:rsidRPr="008662EF">
        <w:rPr>
          <w:rFonts w:asciiTheme="majorHAnsi" w:hAnsiTheme="majorHAnsi"/>
          <w:bCs/>
          <w:szCs w:val="22"/>
        </w:rPr>
        <w:t xml:space="preserve">Nu sunt eligibili </w:t>
      </w:r>
      <w:r w:rsidRPr="008662EF">
        <w:rPr>
          <w:rFonts w:asciiTheme="majorHAnsi" w:hAnsiTheme="majorHAnsi"/>
          <w:szCs w:val="22"/>
        </w:rPr>
        <w:t xml:space="preserve">solicitanții în cadrul cărora se regăsesc asociaţi/ acționari - persoane fizice rude de gradul I sau care sunt soț/soție cu asociati/actionari in cadrul altei intreprinderi care solicită în cadrul aceleiaşi sesiuni sau au beneficiat de sprijin financiar forfetar prin submăsura 6.2 și prin Măsura 19 “Dezvoltarea locală LEADER”- submăsura 19.2 </w:t>
      </w:r>
      <w:r w:rsidRPr="008662EF">
        <w:rPr>
          <w:rFonts w:asciiTheme="majorHAnsi" w:hAnsiTheme="majorHAnsi"/>
          <w:bCs/>
          <w:szCs w:val="22"/>
        </w:rPr>
        <w:t>„</w:t>
      </w:r>
      <w:r w:rsidRPr="008662EF">
        <w:rPr>
          <w:rFonts w:asciiTheme="majorHAnsi" w:hAnsiTheme="majorHAnsi"/>
          <w:bCs/>
          <w:i/>
          <w:iCs/>
          <w:szCs w:val="22"/>
        </w:rPr>
        <w:t>Implementarea Strategiilor de Dezvoltare Locală</w:t>
      </w:r>
      <w:r w:rsidRPr="008662EF">
        <w:rPr>
          <w:rFonts w:asciiTheme="majorHAnsi" w:hAnsiTheme="majorHAnsi"/>
          <w:bCs/>
          <w:szCs w:val="22"/>
        </w:rPr>
        <w:t>”</w:t>
      </w:r>
      <w:r w:rsidRPr="008662EF">
        <w:rPr>
          <w:rFonts w:asciiTheme="majorHAnsi" w:hAnsiTheme="majorHAnsi"/>
          <w:szCs w:val="22"/>
        </w:rPr>
        <w:t xml:space="preserve">pentru </w:t>
      </w:r>
      <w:r w:rsidRPr="008662EF">
        <w:rPr>
          <w:rFonts w:asciiTheme="majorHAnsi" w:hAnsiTheme="majorHAnsi"/>
          <w:bCs/>
          <w:i/>
          <w:iCs/>
          <w:szCs w:val="22"/>
        </w:rPr>
        <w:t>aceleași tipuri de activități sau activități complementare</w:t>
      </w:r>
      <w:r w:rsidRPr="008662EF">
        <w:rPr>
          <w:rFonts w:asciiTheme="majorHAnsi" w:hAnsiTheme="majorHAnsi"/>
          <w:szCs w:val="22"/>
        </w:rPr>
        <w:t xml:space="preserve">. În acest sens solicitanții vor declara că nu se află în această situație (bifă în Secțiunea F – a Cererii de finanțare). </w:t>
      </w:r>
    </w:p>
    <w:p w:rsidR="008662EF" w:rsidRPr="008662EF" w:rsidRDefault="008662EF" w:rsidP="00A26D2A">
      <w:pPr>
        <w:pStyle w:val="Default"/>
        <w:spacing w:after="120"/>
        <w:ind w:firstLine="720"/>
        <w:rPr>
          <w:rFonts w:asciiTheme="majorHAnsi" w:hAnsiTheme="majorHAnsi"/>
          <w:szCs w:val="22"/>
        </w:rPr>
      </w:pPr>
      <w:r w:rsidRPr="008662EF">
        <w:rPr>
          <w:rFonts w:asciiTheme="majorHAnsi" w:hAnsiTheme="majorHAnsi"/>
          <w:bCs/>
          <w:szCs w:val="22"/>
        </w:rPr>
        <w:t>Sprijinul financiar forfetar pentru înființarea de activități neagricole poate fi accesat o singură dată prin sM 6.2 sau prin Măsura 19 „</w:t>
      </w:r>
      <w:r w:rsidRPr="008662EF">
        <w:rPr>
          <w:rFonts w:asciiTheme="majorHAnsi" w:hAnsiTheme="majorHAnsi"/>
          <w:bCs/>
          <w:i/>
          <w:iCs/>
          <w:szCs w:val="22"/>
        </w:rPr>
        <w:t>Dezvoltarea locală LEADER</w:t>
      </w:r>
      <w:r w:rsidRPr="008662EF">
        <w:rPr>
          <w:rFonts w:asciiTheme="majorHAnsi" w:hAnsiTheme="majorHAnsi"/>
          <w:bCs/>
          <w:szCs w:val="22"/>
        </w:rPr>
        <w:t>” – Submăsura 19.2 „</w:t>
      </w:r>
      <w:r w:rsidRPr="008662EF">
        <w:rPr>
          <w:rFonts w:asciiTheme="majorHAnsi" w:hAnsiTheme="majorHAnsi"/>
          <w:bCs/>
          <w:i/>
          <w:iCs/>
          <w:szCs w:val="22"/>
        </w:rPr>
        <w:t>Implementarea Strategiilor de Dezvoltare Locală</w:t>
      </w:r>
      <w:r w:rsidRPr="008662EF">
        <w:rPr>
          <w:rFonts w:asciiTheme="majorHAnsi" w:hAnsiTheme="majorHAnsi"/>
          <w:bCs/>
          <w:szCs w:val="22"/>
        </w:rPr>
        <w:t xml:space="preserve">” cu condiţia ca asociații/acționarii solicitantului să nu dețină această calitate în cadrul altor întreprinderi care au beneficiat de sprijin nerambursabil forfetar prin aceste submăsuri. </w:t>
      </w:r>
    </w:p>
    <w:p w:rsidR="00AB1485" w:rsidRPr="008662EF" w:rsidRDefault="008662EF" w:rsidP="00A26D2A">
      <w:pPr>
        <w:spacing w:before="120" w:after="120"/>
        <w:ind w:firstLine="720"/>
        <w:jc w:val="both"/>
        <w:rPr>
          <w:rFonts w:asciiTheme="majorHAnsi" w:hAnsiTheme="majorHAnsi"/>
          <w:noProof/>
          <w:color w:val="FF0000"/>
          <w:sz w:val="28"/>
        </w:rPr>
      </w:pPr>
      <w:r w:rsidRPr="008662EF">
        <w:rPr>
          <w:rFonts w:asciiTheme="majorHAnsi" w:hAnsiTheme="majorHAnsi"/>
          <w:szCs w:val="22"/>
        </w:rPr>
        <w:t xml:space="preserve">În situaţia solicitanților cu asociați/ acționari comuni </w:t>
      </w:r>
      <w:r w:rsidRPr="008662EF">
        <w:rPr>
          <w:rFonts w:asciiTheme="majorHAnsi" w:hAnsiTheme="majorHAnsi"/>
          <w:bCs/>
          <w:szCs w:val="22"/>
        </w:rPr>
        <w:t xml:space="preserve">doar un singur solicitant </w:t>
      </w:r>
      <w:r w:rsidRPr="008662EF">
        <w:rPr>
          <w:rFonts w:asciiTheme="majorHAnsi" w:hAnsiTheme="majorHAnsi"/>
          <w:szCs w:val="22"/>
        </w:rPr>
        <w:t xml:space="preserve">poate fi eligibil, </w:t>
      </w:r>
      <w:r w:rsidRPr="008662EF">
        <w:rPr>
          <w:rFonts w:asciiTheme="majorHAnsi" w:hAnsiTheme="majorHAnsi"/>
          <w:bCs/>
          <w:szCs w:val="22"/>
        </w:rPr>
        <w:t xml:space="preserve">o singură dată, </w:t>
      </w:r>
      <w:r w:rsidRPr="008662EF">
        <w:rPr>
          <w:rFonts w:asciiTheme="majorHAnsi" w:hAnsiTheme="majorHAnsi"/>
          <w:szCs w:val="22"/>
        </w:rPr>
        <w:t>pentru sprijin financiar nerambursabil forfetar în cadrul sub-măsurilor 6.2 şi 19.2 „Implementarea Strategiilor de Dezvoltare Locală” (pentru sprijin nerambursabil forfetar, asimilat submăsurii 6.2).</w:t>
      </w:r>
    </w:p>
    <w:p w:rsidR="008662EF" w:rsidRPr="008662EF" w:rsidRDefault="008662EF" w:rsidP="00A26D2A">
      <w:pPr>
        <w:pStyle w:val="Default"/>
        <w:spacing w:after="120"/>
        <w:ind w:firstLine="720"/>
        <w:rPr>
          <w:rFonts w:asciiTheme="majorHAnsi" w:hAnsiTheme="majorHAnsi"/>
          <w:szCs w:val="22"/>
        </w:rPr>
      </w:pPr>
      <w:r w:rsidRPr="008662EF">
        <w:rPr>
          <w:rFonts w:asciiTheme="majorHAnsi" w:hAnsiTheme="majorHAnsi"/>
          <w:szCs w:val="22"/>
        </w:rPr>
        <w:t xml:space="preserve">În cadrul unei sesiuni </w:t>
      </w:r>
      <w:r w:rsidRPr="008662EF">
        <w:rPr>
          <w:rFonts w:asciiTheme="majorHAnsi" w:hAnsiTheme="majorHAnsi"/>
          <w:b/>
          <w:bCs/>
          <w:szCs w:val="22"/>
        </w:rPr>
        <w:t xml:space="preserve">un singur membru al unei gospodării agricole </w:t>
      </w:r>
      <w:r w:rsidRPr="008662EF">
        <w:rPr>
          <w:rFonts w:asciiTheme="majorHAnsi" w:hAnsiTheme="majorHAnsi"/>
          <w:szCs w:val="22"/>
        </w:rPr>
        <w:t xml:space="preserve">poate </w:t>
      </w:r>
      <w:r w:rsidRPr="008662EF">
        <w:rPr>
          <w:rFonts w:asciiTheme="majorHAnsi" w:hAnsiTheme="majorHAnsi"/>
          <w:b/>
          <w:bCs/>
          <w:szCs w:val="22"/>
        </w:rPr>
        <w:t xml:space="preserve">solicita </w:t>
      </w:r>
      <w:r w:rsidRPr="008662EF">
        <w:rPr>
          <w:rFonts w:asciiTheme="majorHAnsi" w:hAnsiTheme="majorHAnsi"/>
          <w:szCs w:val="22"/>
        </w:rPr>
        <w:t xml:space="preserve">sprijin pe </w:t>
      </w:r>
      <w:r>
        <w:rPr>
          <w:rFonts w:asciiTheme="majorHAnsi" w:hAnsiTheme="majorHAnsi"/>
          <w:szCs w:val="22"/>
        </w:rPr>
        <w:t>masura M5/6A</w:t>
      </w:r>
      <w:r w:rsidRPr="008662EF">
        <w:rPr>
          <w:rFonts w:asciiTheme="majorHAnsi" w:hAnsiTheme="majorHAnsi"/>
          <w:szCs w:val="22"/>
        </w:rPr>
        <w:t xml:space="preserve">. </w:t>
      </w:r>
    </w:p>
    <w:p w:rsidR="00AB1485" w:rsidRPr="008662EF" w:rsidRDefault="008662EF" w:rsidP="00A26D2A">
      <w:pPr>
        <w:spacing w:before="120" w:after="120"/>
        <w:ind w:firstLine="720"/>
        <w:jc w:val="both"/>
        <w:rPr>
          <w:rFonts w:asciiTheme="majorHAnsi" w:hAnsiTheme="majorHAnsi"/>
          <w:noProof/>
          <w:color w:val="FF0000"/>
          <w:sz w:val="28"/>
        </w:rPr>
      </w:pPr>
      <w:r w:rsidRPr="008662EF">
        <w:rPr>
          <w:rFonts w:asciiTheme="majorHAnsi" w:hAnsiTheme="majorHAnsi"/>
          <w:szCs w:val="22"/>
        </w:rPr>
        <w:t xml:space="preserve">Un singur membru al unei gospodării agricole poate beneficia de sprijin financiar nerambursabil forfetar pe </w:t>
      </w:r>
      <w:r>
        <w:rPr>
          <w:rFonts w:asciiTheme="majorHAnsi" w:hAnsiTheme="majorHAnsi"/>
          <w:szCs w:val="22"/>
        </w:rPr>
        <w:t xml:space="preserve">masura M5/6A </w:t>
      </w:r>
      <w:r w:rsidRPr="008662EF">
        <w:rPr>
          <w:rFonts w:asciiTheme="majorHAnsi" w:hAnsiTheme="majorHAnsi"/>
          <w:szCs w:val="22"/>
        </w:rPr>
        <w:t>pe intreaga perioada de programare 2014-2020.</w:t>
      </w:r>
    </w:p>
    <w:p w:rsidR="00AB6094" w:rsidRDefault="00AB6094" w:rsidP="00A26D2A">
      <w:pPr>
        <w:pStyle w:val="Default"/>
        <w:spacing w:after="120"/>
        <w:rPr>
          <w:rFonts w:asciiTheme="majorHAnsi" w:hAnsiTheme="majorHAnsi"/>
        </w:rPr>
      </w:pPr>
      <w:r w:rsidRPr="00AB6094">
        <w:rPr>
          <w:rFonts w:asciiTheme="majorHAnsi" w:hAnsiTheme="majorHAnsi"/>
          <w:bCs/>
          <w:highlight w:val="yellow"/>
        </w:rPr>
        <w:t>IMPORTANT</w:t>
      </w:r>
      <w:r w:rsidRPr="00AB6094">
        <w:rPr>
          <w:rFonts w:asciiTheme="majorHAnsi" w:hAnsiTheme="majorHAnsi"/>
          <w:bCs/>
        </w:rPr>
        <w:t xml:space="preserve">! Dovada încadrării în categoria de micro-întreprindere sau întreprindere mică </w:t>
      </w:r>
      <w:r w:rsidRPr="00AB6094">
        <w:rPr>
          <w:rFonts w:asciiTheme="majorHAnsi" w:hAnsiTheme="majorHAnsi"/>
        </w:rPr>
        <w:t xml:space="preserve">se face în baza </w:t>
      </w:r>
      <w:r w:rsidRPr="00AB6094">
        <w:rPr>
          <w:rFonts w:asciiTheme="majorHAnsi" w:hAnsiTheme="majorHAnsi"/>
          <w:bCs/>
          <w:iCs/>
        </w:rPr>
        <w:t xml:space="preserve">Declarației privind încadrarea întreprinderii în categoria întreprinderilor mici și mijlocii </w:t>
      </w:r>
      <w:r w:rsidRPr="00AB6094">
        <w:rPr>
          <w:rFonts w:asciiTheme="majorHAnsi" w:hAnsiTheme="majorHAnsi"/>
        </w:rPr>
        <w:t xml:space="preserve">și a </w:t>
      </w:r>
      <w:r w:rsidRPr="00AB6094">
        <w:rPr>
          <w:rFonts w:asciiTheme="majorHAnsi" w:hAnsiTheme="majorHAnsi"/>
          <w:bCs/>
          <w:iCs/>
        </w:rPr>
        <w:t>Calculului pentru întreprinderile partenere sau legate</w:t>
      </w:r>
      <w:r w:rsidRPr="00AB6094">
        <w:rPr>
          <w:rFonts w:asciiTheme="majorHAnsi" w:hAnsiTheme="majorHAnsi"/>
        </w:rPr>
        <w:t xml:space="preserve">, completate în conformitate cu anexele la Legea nr. 346/2004 </w:t>
      </w:r>
      <w:r w:rsidRPr="00AB6094">
        <w:rPr>
          <w:rFonts w:asciiTheme="majorHAnsi" w:hAnsiTheme="majorHAnsi"/>
          <w:iCs/>
        </w:rPr>
        <w:t xml:space="preserve">privind stimularea înfiinţării şi dezvoltării întreprinderilor mici şi mijlocii, </w:t>
      </w:r>
      <w:r w:rsidRPr="00AB6094">
        <w:rPr>
          <w:rFonts w:asciiTheme="majorHAnsi" w:hAnsiTheme="majorHAnsi"/>
        </w:rPr>
        <w:t xml:space="preserve">cu modificările şi completările ulterioare. </w:t>
      </w:r>
    </w:p>
    <w:p w:rsidR="00AB6094" w:rsidRDefault="00AB6094" w:rsidP="00A26D2A">
      <w:pPr>
        <w:pStyle w:val="Default"/>
        <w:spacing w:after="120"/>
        <w:ind w:firstLine="720"/>
        <w:rPr>
          <w:rFonts w:asciiTheme="majorHAnsi" w:hAnsiTheme="majorHAnsi"/>
        </w:rPr>
      </w:pPr>
      <w:r w:rsidRPr="00AB6094">
        <w:rPr>
          <w:rFonts w:asciiTheme="majorHAnsi" w:hAnsiTheme="majorHAnsi"/>
        </w:rPr>
        <w:lastRenderedPageBreak/>
        <w:t xml:space="preserve">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 </w:t>
      </w:r>
    </w:p>
    <w:p w:rsidR="00AB6094" w:rsidRPr="00AB6094" w:rsidRDefault="00AB6094" w:rsidP="00A26D2A">
      <w:pPr>
        <w:pStyle w:val="Default"/>
        <w:spacing w:after="120"/>
        <w:ind w:firstLine="720"/>
        <w:rPr>
          <w:rFonts w:asciiTheme="majorHAnsi" w:hAnsiTheme="majorHAnsi"/>
        </w:rPr>
      </w:pPr>
      <w:r w:rsidRPr="00AB6094">
        <w:rPr>
          <w:rFonts w:asciiTheme="majorHAnsi" w:hAnsiTheme="majorHAnsi"/>
        </w:rPr>
        <w:t xml:space="preserve">În vederea identificării relației în care se află întreprinderea solicitantă cu alte întreprinderi, raportată la capitalul sau la drepturile de vot deţinute ori la dreptul de a exercita o influenţă dominantă, se vor respecta prevederile art.41 din Legea nr. 346/2004. </w:t>
      </w:r>
    </w:p>
    <w:p w:rsidR="00AB6094" w:rsidRDefault="00AB6094" w:rsidP="00A26D2A">
      <w:pPr>
        <w:pStyle w:val="Default"/>
        <w:spacing w:after="120"/>
        <w:rPr>
          <w:rFonts w:asciiTheme="majorHAnsi" w:hAnsiTheme="majorHAnsi"/>
        </w:rPr>
      </w:pPr>
      <w:r w:rsidRPr="00AB6094">
        <w:rPr>
          <w:rFonts w:asciiTheme="majorHAnsi" w:hAnsiTheme="majorHAnsi"/>
        </w:rPr>
        <w:t>Întreprinderile autonome sunt definite la art. 42 din Legea nr. 346/2004, întreprinderile partenere la art. 43 iar întreprinderile legate la art. 44 din Legea nr. 346/2004 privind stimularea înfiinţării şi dezvoltării întreprinderilor mici şi mijlocii.</w:t>
      </w:r>
      <w:r>
        <w:rPr>
          <w:rFonts w:asciiTheme="majorHAnsi" w:hAnsiTheme="majorHAnsi"/>
        </w:rPr>
        <w:t xml:space="preserve"> </w:t>
      </w:r>
      <w:r w:rsidRPr="00AB6094">
        <w:rPr>
          <w:rFonts w:asciiTheme="majorHAnsi" w:hAnsiTheme="majorHAnsi"/>
        </w:rPr>
        <w:t xml:space="preserve">O întreprindere nu poate fi considerată micro-întreprindere sau întreprindere mică dacă cel puţin 25% din capitalul social ori din drepturile de vot ale acesteia sunt controlate, direct sau indirect, în comun ori cu titlu individual, de către una sau mai multe organisme ori colectivităţi publice conform art. 45 al Legii nr. 346/2004. </w:t>
      </w:r>
    </w:p>
    <w:p w:rsidR="00AB6094" w:rsidRDefault="00AB6094" w:rsidP="00A26D2A">
      <w:pPr>
        <w:pStyle w:val="Default"/>
        <w:spacing w:after="120"/>
        <w:ind w:firstLine="720"/>
        <w:rPr>
          <w:rFonts w:asciiTheme="majorHAnsi" w:hAnsiTheme="majorHAnsi"/>
        </w:rPr>
      </w:pPr>
      <w:r w:rsidRPr="00AB6094">
        <w:rPr>
          <w:rFonts w:asciiTheme="majorHAnsi" w:hAnsiTheme="majorHAnsi"/>
        </w:rPr>
        <w:t xml:space="preserve">Datele utilizate pentru calculul numărului mediu de salariaţi, cifra de afaceri netă anuală şi activele totale sunt cele raportate în situaţiile financiare aferente exerciţiului financiar precedent, aprobate de adunarea generală a acţionarilor sau asociaţilor’’ conform art 6(1) al Legii nr. 346/2004. </w:t>
      </w:r>
    </w:p>
    <w:p w:rsidR="00AB6094" w:rsidRDefault="00AB6094" w:rsidP="00A26D2A">
      <w:pPr>
        <w:pStyle w:val="Default"/>
        <w:spacing w:after="120"/>
        <w:ind w:firstLine="720"/>
        <w:rPr>
          <w:rFonts w:asciiTheme="majorHAnsi" w:hAnsiTheme="majorHAnsi"/>
        </w:rPr>
      </w:pPr>
      <w:r w:rsidRPr="00AB6094">
        <w:rPr>
          <w:rFonts w:asciiTheme="majorHAnsi" w:hAnsiTheme="majorHAnsi"/>
        </w:rPr>
        <w:t xml:space="preserve">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 conform art. 6 (2) al Legii nr. 346/2004. </w:t>
      </w:r>
    </w:p>
    <w:p w:rsidR="00AB6094" w:rsidRPr="00AB6094" w:rsidRDefault="00AB6094" w:rsidP="00A26D2A">
      <w:pPr>
        <w:pStyle w:val="Default"/>
        <w:spacing w:after="120"/>
        <w:ind w:firstLine="720"/>
        <w:rPr>
          <w:rFonts w:asciiTheme="majorHAnsi" w:hAnsiTheme="majorHAnsi"/>
        </w:rPr>
      </w:pPr>
      <w:r w:rsidRPr="00AB6094">
        <w:rPr>
          <w:rFonts w:asciiTheme="majorHAnsi" w:hAnsiTheme="majorHAnsi"/>
          <w:bCs/>
        </w:rPr>
        <w:t xml:space="preserve">Pentru o întreprindere nou înființată, numărul de salariați este cel declarat </w:t>
      </w:r>
      <w:r w:rsidRPr="00AB6094">
        <w:rPr>
          <w:rFonts w:asciiTheme="majorHAnsi" w:hAnsiTheme="majorHAnsi"/>
        </w:rPr>
        <w:t xml:space="preserve">în </w:t>
      </w:r>
      <w:r w:rsidRPr="00AB6094">
        <w:rPr>
          <w:rFonts w:asciiTheme="majorHAnsi" w:hAnsiTheme="majorHAnsi"/>
          <w:iCs/>
        </w:rPr>
        <w:t xml:space="preserve">Declarația privind încadrarea întreprinderii în categoria întreprinderilor mici și mijlocii </w:t>
      </w:r>
      <w:r w:rsidRPr="00AB6094">
        <w:rPr>
          <w:rFonts w:asciiTheme="majorHAnsi" w:hAnsiTheme="majorHAnsi"/>
        </w:rPr>
        <w:t xml:space="preserve">și poate fi diferit de numărul de salariați prevăzut în proiect.4 </w:t>
      </w:r>
    </w:p>
    <w:p w:rsidR="00AB6094" w:rsidRPr="00AB6094" w:rsidRDefault="00AB6094" w:rsidP="00A26D2A">
      <w:pPr>
        <w:pStyle w:val="Default"/>
        <w:spacing w:after="120"/>
        <w:ind w:firstLine="720"/>
        <w:rPr>
          <w:rFonts w:asciiTheme="majorHAnsi" w:hAnsiTheme="majorHAnsi"/>
        </w:rPr>
      </w:pPr>
      <w:r w:rsidRPr="00AB6094">
        <w:rPr>
          <w:rFonts w:asciiTheme="majorHAnsi" w:hAnsiTheme="majorHAnsi"/>
        </w:rPr>
        <w:t xml:space="preserve">Se va verifica condiția de întreprinderi legate sau partenere sau autonoma pentru încadrarea în categoria de micro-întreprindere sau întreprindere mică. </w:t>
      </w:r>
    </w:p>
    <w:p w:rsidR="00AB6094" w:rsidRDefault="00AB6094" w:rsidP="00A26D2A">
      <w:pPr>
        <w:pStyle w:val="Default"/>
        <w:spacing w:after="120"/>
        <w:ind w:firstLine="420"/>
        <w:rPr>
          <w:rFonts w:asciiTheme="majorHAnsi" w:hAnsiTheme="majorHAnsi"/>
          <w:b/>
          <w:bCs/>
        </w:rPr>
      </w:pPr>
      <w:r w:rsidRPr="00AB6094">
        <w:rPr>
          <w:rFonts w:asciiTheme="majorHAnsi" w:hAnsiTheme="majorHAnsi"/>
          <w:b/>
          <w:bCs/>
        </w:rPr>
        <w:t xml:space="preserve">Următoarele categorii de solicitanți/beneficiari pot depune proiecte, cu respectarea următoarelor condiții, după caz: </w:t>
      </w:r>
    </w:p>
    <w:p w:rsidR="00AB6094" w:rsidRPr="00AB6094" w:rsidRDefault="00AB6094" w:rsidP="00A26D2A">
      <w:pPr>
        <w:pStyle w:val="Default"/>
        <w:numPr>
          <w:ilvl w:val="0"/>
          <w:numId w:val="24"/>
        </w:numPr>
        <w:spacing w:after="120"/>
        <w:rPr>
          <w:rFonts w:asciiTheme="majorHAnsi" w:hAnsiTheme="majorHAnsi"/>
        </w:rPr>
      </w:pPr>
      <w:r w:rsidRPr="00AB6094">
        <w:rPr>
          <w:rFonts w:asciiTheme="majorHAnsi" w:hAnsiTheme="majorHAnsi"/>
          <w:bCs/>
        </w:rPr>
        <w:t>Solicitanții/beneficiarii după caz, înregistrați în registrul debitorilor AFIR</w:t>
      </w:r>
      <w:r w:rsidRPr="00AB6094">
        <w:rPr>
          <w:rFonts w:asciiTheme="majorHAnsi" w:hAnsiTheme="majorHAnsi"/>
        </w:rPr>
        <w:t xml:space="preserve">, atât pentru Programul SAPARD, cât și pentru FEADR, care achită integral datoria față de AFIR, inclusiv dobânzile și majorările de întârziere până la semnarea contractelor de finanțare; </w:t>
      </w:r>
    </w:p>
    <w:p w:rsidR="00AB6094" w:rsidRPr="00AB6094" w:rsidRDefault="00AB6094" w:rsidP="00A26D2A">
      <w:pPr>
        <w:pStyle w:val="Default"/>
        <w:spacing w:after="120"/>
        <w:rPr>
          <w:rFonts w:asciiTheme="majorHAnsi" w:hAnsiTheme="majorHAnsi"/>
          <w:b/>
        </w:rPr>
      </w:pPr>
      <w:r w:rsidRPr="00AB6094">
        <w:rPr>
          <w:rFonts w:asciiTheme="majorHAnsi" w:hAnsiTheme="majorHAnsi"/>
          <w:b/>
          <w:bCs/>
        </w:rPr>
        <w:t xml:space="preserve">Categoriile de solicitanți restricționați de la finanțare, sunt: </w:t>
      </w:r>
    </w:p>
    <w:p w:rsidR="00AB6094" w:rsidRPr="00AB6094" w:rsidRDefault="00AB6094" w:rsidP="00A26D2A">
      <w:pPr>
        <w:pStyle w:val="Default"/>
        <w:numPr>
          <w:ilvl w:val="0"/>
          <w:numId w:val="24"/>
        </w:numPr>
        <w:spacing w:after="120"/>
        <w:rPr>
          <w:rFonts w:asciiTheme="majorHAnsi" w:hAnsiTheme="majorHAnsi"/>
        </w:rPr>
      </w:pPr>
      <w:r w:rsidRPr="00AB6094">
        <w:rPr>
          <w:rFonts w:asciiTheme="majorHAnsi" w:hAnsiTheme="majorHAnsi"/>
          <w:bCs/>
        </w:rPr>
        <w:t xml:space="preserve">Beneficiarii de sprijin prin submăsura 6.2, precum și beneficiarii măsurilor similare din cadrul SDL si SIDD-DD care au ca tip de sprijin sumă forfetară și sunt finanțate prin submăsura 19.2. </w:t>
      </w:r>
    </w:p>
    <w:p w:rsidR="00AB1485" w:rsidRPr="00AB6094" w:rsidRDefault="00AB148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AB6094">
        <w:rPr>
          <w:rFonts w:asciiTheme="majorHAnsi" w:hAnsiTheme="majorHAnsi" w:cs="Calibri"/>
          <w:b/>
          <w:i/>
          <w:noProof/>
          <w:sz w:val="32"/>
          <w:szCs w:val="32"/>
        </w:rPr>
        <w:lastRenderedPageBreak/>
        <w:t>Capitolul 4 - CONDITII MINIME PENTRU ACORDAREA SPRIJINULUI</w:t>
      </w:r>
    </w:p>
    <w:p w:rsidR="00AB1485" w:rsidRPr="00AB6094" w:rsidRDefault="00AB1485" w:rsidP="00A26D2A">
      <w:pPr>
        <w:spacing w:before="120" w:after="120"/>
        <w:ind w:firstLine="720"/>
        <w:jc w:val="both"/>
        <w:rPr>
          <w:rFonts w:asciiTheme="majorHAnsi" w:hAnsiTheme="majorHAnsi"/>
          <w:noProof/>
        </w:rPr>
      </w:pPr>
    </w:p>
    <w:p w:rsidR="003D5BB2" w:rsidRPr="00AB6094" w:rsidRDefault="00F25B88" w:rsidP="00A26D2A">
      <w:pPr>
        <w:shd w:val="clear" w:color="auto" w:fill="C6D9F1"/>
        <w:spacing w:before="120" w:after="120"/>
        <w:jc w:val="both"/>
        <w:rPr>
          <w:rFonts w:asciiTheme="majorHAnsi" w:hAnsiTheme="majorHAnsi" w:cs="Calibri"/>
          <w:b/>
          <w:i/>
          <w:noProof/>
          <w:sz w:val="28"/>
        </w:rPr>
      </w:pPr>
      <w:r w:rsidRPr="00AB6094">
        <w:rPr>
          <w:rFonts w:asciiTheme="majorHAnsi" w:hAnsiTheme="majorHAnsi" w:cs="Calibri"/>
          <w:b/>
          <w:i/>
          <w:noProof/>
          <w:sz w:val="28"/>
        </w:rPr>
        <w:t>4.1</w:t>
      </w:r>
      <w:r w:rsidR="003D5BB2" w:rsidRPr="00AB6094">
        <w:rPr>
          <w:rFonts w:asciiTheme="majorHAnsi" w:hAnsiTheme="majorHAnsi" w:cs="Calibri"/>
          <w:b/>
          <w:i/>
          <w:noProof/>
          <w:sz w:val="28"/>
        </w:rPr>
        <w:t xml:space="preserve"> </w:t>
      </w:r>
      <w:r w:rsidR="003D5BB2" w:rsidRPr="00AB6094">
        <w:rPr>
          <w:rFonts w:asciiTheme="majorHAnsi" w:hAnsiTheme="majorHAnsi" w:cs="Calibri"/>
          <w:b/>
          <w:i/>
          <w:noProof/>
          <w:sz w:val="28"/>
        </w:rPr>
        <w:tab/>
        <w:t>Condiţii minime obligatorii pentru acordarea sprijinului</w:t>
      </w:r>
    </w:p>
    <w:p w:rsidR="003D5BB2" w:rsidRPr="00E10DF4" w:rsidRDefault="003D5BB2" w:rsidP="00A26D2A">
      <w:pPr>
        <w:tabs>
          <w:tab w:val="left" w:pos="0"/>
        </w:tabs>
        <w:spacing w:before="120" w:after="120"/>
        <w:jc w:val="both"/>
        <w:rPr>
          <w:rFonts w:asciiTheme="majorHAnsi" w:hAnsiTheme="majorHAnsi" w:cs="Calibri"/>
          <w:b/>
          <w:noProof/>
          <w:color w:val="FF0000"/>
        </w:rPr>
      </w:pPr>
    </w:p>
    <w:p w:rsidR="003D5BB2" w:rsidRDefault="004831C9" w:rsidP="00A26D2A">
      <w:pPr>
        <w:tabs>
          <w:tab w:val="left" w:pos="0"/>
        </w:tabs>
        <w:spacing w:before="120" w:after="120"/>
        <w:jc w:val="both"/>
        <w:rPr>
          <w:rFonts w:asciiTheme="majorHAnsi" w:hAnsiTheme="majorHAnsi" w:cs="Calibri"/>
          <w:b/>
          <w:i/>
          <w:noProof/>
        </w:rPr>
      </w:pPr>
      <w:r w:rsidRPr="00E10DF4">
        <w:rPr>
          <w:rFonts w:asciiTheme="majorHAnsi" w:hAnsiTheme="majorHAnsi" w:cs="Calibri"/>
          <w:noProof/>
          <w:color w:val="FF0000"/>
        </w:rPr>
        <w:tab/>
      </w:r>
      <w:r w:rsidR="003D5BB2" w:rsidRPr="0022076F">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w:t>
      </w:r>
      <w:r w:rsidR="007D3EFD" w:rsidRPr="0022076F">
        <w:rPr>
          <w:rFonts w:asciiTheme="majorHAnsi" w:hAnsiTheme="majorHAnsi" w:cs="Calibri"/>
          <w:b/>
          <w:i/>
          <w:noProof/>
        </w:rPr>
        <w:t>și pe coperta dosarului de proiect.</w:t>
      </w:r>
    </w:p>
    <w:p w:rsidR="0022076F" w:rsidRPr="0022076F" w:rsidRDefault="0022076F" w:rsidP="00A26D2A">
      <w:pPr>
        <w:pStyle w:val="Default"/>
        <w:spacing w:after="120"/>
        <w:ind w:firstLine="360"/>
        <w:rPr>
          <w:rFonts w:asciiTheme="majorHAnsi" w:hAnsiTheme="majorHAnsi"/>
          <w:szCs w:val="22"/>
        </w:rPr>
      </w:pPr>
      <w:r w:rsidRPr="0022076F">
        <w:rPr>
          <w:rFonts w:asciiTheme="majorHAnsi" w:hAnsiTheme="majorHAnsi"/>
          <w:szCs w:val="22"/>
        </w:rPr>
        <w:t xml:space="preserve">Pentru a putea primi sprijin în cadrul </w:t>
      </w:r>
      <w:r w:rsidR="004104E7">
        <w:rPr>
          <w:rFonts w:asciiTheme="majorHAnsi" w:hAnsiTheme="majorHAnsi"/>
          <w:szCs w:val="22"/>
        </w:rPr>
        <w:t>Masurii M5/6A</w:t>
      </w:r>
      <w:r w:rsidRPr="0022076F">
        <w:rPr>
          <w:rFonts w:asciiTheme="majorHAnsi" w:hAnsiTheme="majorHAnsi"/>
          <w:szCs w:val="22"/>
        </w:rPr>
        <w:t xml:space="preserve">, solicitantul sprijinului trebuie să îndeplinească următoarele condiţii: </w:t>
      </w:r>
    </w:p>
    <w:p w:rsidR="0022076F" w:rsidRPr="0022076F" w:rsidRDefault="0022076F" w:rsidP="00A26D2A">
      <w:pPr>
        <w:pStyle w:val="Default"/>
        <w:numPr>
          <w:ilvl w:val="0"/>
          <w:numId w:val="22"/>
        </w:numPr>
        <w:spacing w:after="120"/>
        <w:rPr>
          <w:rFonts w:asciiTheme="majorHAnsi" w:hAnsiTheme="majorHAnsi"/>
          <w:szCs w:val="22"/>
        </w:rPr>
      </w:pPr>
      <w:r w:rsidRPr="0022076F">
        <w:rPr>
          <w:rFonts w:asciiTheme="majorHAnsi" w:hAnsiTheme="majorHAnsi"/>
          <w:szCs w:val="22"/>
        </w:rPr>
        <w:t xml:space="preserve">Solicitantul trebuie să se încadreze în categoria </w:t>
      </w:r>
      <w:r w:rsidRPr="0022076F">
        <w:rPr>
          <w:rFonts w:asciiTheme="majorHAnsi" w:hAnsiTheme="majorHAnsi"/>
          <w:b/>
          <w:bCs/>
          <w:szCs w:val="22"/>
        </w:rPr>
        <w:t>beneficiarilor eligibili</w:t>
      </w:r>
      <w:r w:rsidRPr="0022076F">
        <w:rPr>
          <w:rFonts w:asciiTheme="majorHAnsi" w:hAnsiTheme="majorHAnsi"/>
          <w:szCs w:val="22"/>
        </w:rPr>
        <w:t xml:space="preserve">; </w:t>
      </w:r>
    </w:p>
    <w:p w:rsidR="0022076F" w:rsidRDefault="0022076F" w:rsidP="00A26D2A">
      <w:pPr>
        <w:pStyle w:val="Default"/>
        <w:numPr>
          <w:ilvl w:val="0"/>
          <w:numId w:val="22"/>
        </w:numPr>
        <w:spacing w:after="120"/>
        <w:rPr>
          <w:rFonts w:asciiTheme="majorHAnsi" w:hAnsiTheme="majorHAnsi"/>
          <w:szCs w:val="22"/>
        </w:rPr>
      </w:pPr>
      <w:r w:rsidRPr="0022076F">
        <w:rPr>
          <w:rFonts w:asciiTheme="majorHAnsi" w:hAnsiTheme="majorHAnsi"/>
          <w:szCs w:val="22"/>
        </w:rPr>
        <w:t xml:space="preserve">Solicitantul trebuie să prezinte un </w:t>
      </w:r>
      <w:r w:rsidRPr="0022076F">
        <w:rPr>
          <w:rFonts w:asciiTheme="majorHAnsi" w:hAnsiTheme="majorHAnsi"/>
          <w:b/>
          <w:bCs/>
          <w:szCs w:val="22"/>
        </w:rPr>
        <w:t xml:space="preserve">Plan de afaceri </w:t>
      </w:r>
      <w:r w:rsidRPr="0022076F">
        <w:rPr>
          <w:rFonts w:asciiTheme="majorHAnsi" w:hAnsiTheme="majorHAnsi"/>
          <w:szCs w:val="22"/>
        </w:rPr>
        <w:t>pentru desfăşurarea activităţilor n</w:t>
      </w:r>
      <w:r w:rsidR="009332B1">
        <w:rPr>
          <w:rFonts w:asciiTheme="majorHAnsi" w:hAnsiTheme="majorHAnsi"/>
          <w:szCs w:val="22"/>
        </w:rPr>
        <w:t>on-</w:t>
      </w:r>
      <w:r w:rsidRPr="0022076F">
        <w:rPr>
          <w:rFonts w:asciiTheme="majorHAnsi" w:hAnsiTheme="majorHAnsi"/>
          <w:szCs w:val="22"/>
        </w:rPr>
        <w:t xml:space="preserve">agricole; </w:t>
      </w:r>
    </w:p>
    <w:p w:rsidR="0022076F" w:rsidRDefault="0022076F" w:rsidP="00A26D2A">
      <w:pPr>
        <w:pStyle w:val="Default"/>
        <w:numPr>
          <w:ilvl w:val="0"/>
          <w:numId w:val="22"/>
        </w:numPr>
        <w:spacing w:after="120"/>
        <w:rPr>
          <w:rFonts w:asciiTheme="majorHAnsi" w:hAnsiTheme="majorHAnsi"/>
          <w:szCs w:val="22"/>
        </w:rPr>
      </w:pPr>
      <w:r w:rsidRPr="0022076F">
        <w:rPr>
          <w:rFonts w:asciiTheme="majorHAnsi" w:hAnsiTheme="majorHAnsi"/>
          <w:szCs w:val="22"/>
        </w:rPr>
        <w:t xml:space="preserve">Activitatea/activitățile propusa/propuse prin proiect trebuie să se încadreze în cel puţin unul dintre tipurile de </w:t>
      </w:r>
      <w:r w:rsidRPr="0022076F">
        <w:rPr>
          <w:rFonts w:asciiTheme="majorHAnsi" w:hAnsiTheme="majorHAnsi"/>
          <w:b/>
          <w:bCs/>
          <w:szCs w:val="22"/>
        </w:rPr>
        <w:t>activităţi sprijinite prin Masura M5/6A – conform listei codurilor CAEN eligibile, anexa</w:t>
      </w:r>
      <w:r>
        <w:rPr>
          <w:rFonts w:asciiTheme="majorHAnsi" w:hAnsiTheme="majorHAnsi"/>
          <w:b/>
          <w:bCs/>
          <w:szCs w:val="22"/>
        </w:rPr>
        <w:t>ta</w:t>
      </w:r>
      <w:r w:rsidRPr="0022076F">
        <w:rPr>
          <w:rFonts w:asciiTheme="majorHAnsi" w:hAnsiTheme="majorHAnsi"/>
          <w:szCs w:val="22"/>
        </w:rPr>
        <w:t xml:space="preserve"> </w:t>
      </w:r>
      <w:r>
        <w:rPr>
          <w:rFonts w:asciiTheme="majorHAnsi" w:hAnsiTheme="majorHAnsi"/>
          <w:szCs w:val="22"/>
        </w:rPr>
        <w:t>.</w:t>
      </w:r>
    </w:p>
    <w:p w:rsidR="0022076F" w:rsidRPr="0022076F" w:rsidRDefault="004104E7" w:rsidP="00A26D2A">
      <w:pPr>
        <w:pStyle w:val="Default"/>
        <w:numPr>
          <w:ilvl w:val="0"/>
          <w:numId w:val="22"/>
        </w:numPr>
        <w:spacing w:after="120"/>
        <w:rPr>
          <w:rFonts w:asciiTheme="majorHAnsi" w:hAnsiTheme="majorHAnsi"/>
          <w:szCs w:val="22"/>
        </w:rPr>
      </w:pPr>
      <w:r>
        <w:rPr>
          <w:rFonts w:asciiTheme="majorHAnsi" w:hAnsiTheme="majorHAnsi"/>
          <w:b/>
          <w:bCs/>
          <w:szCs w:val="22"/>
        </w:rPr>
        <w:t>Atat s</w:t>
      </w:r>
      <w:r w:rsidR="0022076F" w:rsidRPr="0022076F">
        <w:rPr>
          <w:rFonts w:asciiTheme="majorHAnsi" w:hAnsiTheme="majorHAnsi"/>
          <w:b/>
          <w:bCs/>
          <w:szCs w:val="22"/>
        </w:rPr>
        <w:t xml:space="preserve">ediul social </w:t>
      </w:r>
      <w:r>
        <w:rPr>
          <w:rFonts w:asciiTheme="majorHAnsi" w:hAnsiTheme="majorHAnsi"/>
          <w:b/>
          <w:bCs/>
          <w:szCs w:val="22"/>
        </w:rPr>
        <w:t xml:space="preserve">cat </w:t>
      </w:r>
      <w:r w:rsidR="0022076F" w:rsidRPr="0022076F">
        <w:rPr>
          <w:rFonts w:asciiTheme="majorHAnsi" w:hAnsiTheme="majorHAnsi"/>
          <w:b/>
          <w:bCs/>
          <w:szCs w:val="22"/>
        </w:rPr>
        <w:t xml:space="preserve">și punctul/punctele de lucru </w:t>
      </w:r>
      <w:r w:rsidR="0022076F" w:rsidRPr="0022076F">
        <w:rPr>
          <w:rFonts w:asciiTheme="majorHAnsi" w:hAnsiTheme="majorHAnsi"/>
          <w:szCs w:val="22"/>
        </w:rPr>
        <w:t xml:space="preserve">trebuie să fie situate în teritoriul GAL “Colinele Prahovei” iar </w:t>
      </w:r>
      <w:r w:rsidR="0022076F" w:rsidRPr="0022076F">
        <w:rPr>
          <w:rFonts w:asciiTheme="majorHAnsi" w:hAnsiTheme="majorHAnsi"/>
          <w:b/>
          <w:bCs/>
          <w:szCs w:val="22"/>
        </w:rPr>
        <w:t xml:space="preserve">activitatea </w:t>
      </w:r>
      <w:r w:rsidR="0022076F" w:rsidRPr="0022076F">
        <w:rPr>
          <w:rFonts w:asciiTheme="majorHAnsi" w:hAnsiTheme="majorHAnsi"/>
          <w:szCs w:val="22"/>
        </w:rPr>
        <w:t xml:space="preserve">propusă prin proiect va fi desfășurată în </w:t>
      </w:r>
      <w:r w:rsidR="0022076F" w:rsidRPr="0022076F">
        <w:rPr>
          <w:rFonts w:asciiTheme="majorHAnsi" w:hAnsiTheme="majorHAnsi"/>
          <w:b/>
          <w:bCs/>
          <w:szCs w:val="22"/>
        </w:rPr>
        <w:t>teritoriul GAL “Colinele Prahovei”</w:t>
      </w:r>
      <w:r w:rsidR="0022076F" w:rsidRPr="0022076F">
        <w:rPr>
          <w:rFonts w:asciiTheme="majorHAnsi" w:hAnsiTheme="majorHAnsi"/>
          <w:szCs w:val="22"/>
        </w:rPr>
        <w:t xml:space="preserve">. </w:t>
      </w:r>
    </w:p>
    <w:p w:rsidR="0022076F" w:rsidRDefault="0022076F" w:rsidP="00A26D2A">
      <w:pPr>
        <w:pStyle w:val="Default"/>
        <w:numPr>
          <w:ilvl w:val="0"/>
          <w:numId w:val="22"/>
        </w:numPr>
        <w:spacing w:after="120"/>
        <w:rPr>
          <w:rFonts w:asciiTheme="majorHAnsi" w:hAnsiTheme="majorHAnsi"/>
          <w:szCs w:val="22"/>
        </w:rPr>
      </w:pPr>
      <w:r w:rsidRPr="0022076F">
        <w:rPr>
          <w:rFonts w:asciiTheme="majorHAnsi" w:hAnsiTheme="majorHAnsi"/>
          <w:b/>
          <w:bCs/>
          <w:szCs w:val="22"/>
        </w:rPr>
        <w:t xml:space="preserve">Implementarea Planului </w:t>
      </w:r>
      <w:r w:rsidRPr="0022076F">
        <w:rPr>
          <w:rFonts w:asciiTheme="majorHAnsi" w:hAnsiTheme="majorHAnsi"/>
          <w:szCs w:val="22"/>
        </w:rPr>
        <w:t xml:space="preserve">de afaceri trebuie să înceapă în termen de cel mult 9 luni de la data </w:t>
      </w:r>
      <w:r w:rsidRPr="0022076F">
        <w:rPr>
          <w:rFonts w:asciiTheme="majorHAnsi" w:hAnsiTheme="majorHAnsi"/>
          <w:b/>
          <w:bCs/>
          <w:szCs w:val="22"/>
        </w:rPr>
        <w:t>deciziei de acordare a sprijinului</w:t>
      </w:r>
      <w:r w:rsidRPr="0022076F">
        <w:rPr>
          <w:rFonts w:asciiTheme="majorHAnsi" w:hAnsiTheme="majorHAnsi"/>
          <w:szCs w:val="22"/>
        </w:rPr>
        <w:t xml:space="preserve">; </w:t>
      </w:r>
    </w:p>
    <w:p w:rsidR="004104E7" w:rsidRPr="004104E7"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x-none"/>
        </w:rPr>
      </w:pPr>
      <w:r w:rsidRPr="004104E7">
        <w:rPr>
          <w:rFonts w:asciiTheme="majorHAnsi" w:hAnsiTheme="majorHAnsi" w:cs="Trebuchet MS"/>
          <w:sz w:val="24"/>
          <w:lang w:val="x-none"/>
        </w:rPr>
        <w:t xml:space="preserve">Administratorul/titularul/Asociatul majoritar al beneficiarului trebuie să fie tânăr cu vârsta </w:t>
      </w:r>
      <w:r w:rsidR="00CD046C">
        <w:rPr>
          <w:rFonts w:asciiTheme="majorHAnsi" w:hAnsiTheme="majorHAnsi" w:cs="Trebuchet MS"/>
          <w:sz w:val="24"/>
          <w:lang w:val="en-US"/>
        </w:rPr>
        <w:t>minim 18 ani</w:t>
      </w:r>
      <w:r w:rsidRPr="004104E7">
        <w:rPr>
          <w:rFonts w:asciiTheme="majorHAnsi" w:hAnsiTheme="majorHAnsi" w:cs="Trebuchet MS"/>
          <w:sz w:val="24"/>
          <w:lang w:val="x-none"/>
        </w:rPr>
        <w:t xml:space="preserve"> şi să demonstreze că are domiciliul în teritoriul GAL.</w:t>
      </w:r>
    </w:p>
    <w:p w:rsidR="004104E7" w:rsidRPr="004104E7"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x-none"/>
        </w:rPr>
      </w:pPr>
      <w:r w:rsidRPr="004104E7">
        <w:rPr>
          <w:rFonts w:asciiTheme="majorHAnsi" w:hAnsiTheme="majorHAnsi" w:cs="Trebuchet MS"/>
          <w:sz w:val="24"/>
          <w:lang w:val="x-none"/>
        </w:rPr>
        <w:t xml:space="preserve">Micro-intreprinderea / Întreprinderea mică trebuie să </w:t>
      </w:r>
      <w:r w:rsidRPr="004104E7">
        <w:rPr>
          <w:rFonts w:asciiTheme="majorHAnsi" w:hAnsiTheme="majorHAnsi" w:cs="Trebuchet MS"/>
          <w:sz w:val="24"/>
          <w:lang w:val="en-US"/>
        </w:rPr>
        <w:t xml:space="preserve">nu </w:t>
      </w:r>
      <w:r w:rsidRPr="004104E7">
        <w:rPr>
          <w:rFonts w:asciiTheme="majorHAnsi" w:hAnsiTheme="majorHAnsi" w:cs="Trebuchet MS"/>
          <w:sz w:val="24"/>
          <w:lang w:val="x-none"/>
        </w:rPr>
        <w:t>aibă codul CAEN pentru care se depune proiectul autorizat</w:t>
      </w:r>
      <w:r w:rsidRPr="004104E7">
        <w:rPr>
          <w:rFonts w:asciiTheme="majorHAnsi" w:hAnsiTheme="majorHAnsi" w:cs="Trebuchet MS"/>
          <w:sz w:val="24"/>
          <w:lang w:val="en-US"/>
        </w:rPr>
        <w:t xml:space="preserve"> la momentul</w:t>
      </w:r>
      <w:r w:rsidRPr="004104E7">
        <w:rPr>
          <w:rFonts w:asciiTheme="majorHAnsi" w:hAnsiTheme="majorHAnsi" w:cs="Trebuchet MS"/>
          <w:sz w:val="24"/>
          <w:lang w:val="x-none"/>
        </w:rPr>
        <w:t xml:space="preserve"> depuner</w:t>
      </w:r>
      <w:r w:rsidRPr="004104E7">
        <w:rPr>
          <w:rFonts w:asciiTheme="majorHAnsi" w:hAnsiTheme="majorHAnsi" w:cs="Trebuchet MS"/>
          <w:sz w:val="24"/>
          <w:lang w:val="en-US"/>
        </w:rPr>
        <w:t>ii cererii de finantare sau sa nu fi desfasurat activitate aferenta respectivului cod CAEN  (in situatia in care a fost autorizat) – in acest caz se va depune declaratia unui expert contabil.</w:t>
      </w:r>
    </w:p>
    <w:p w:rsidR="004104E7" w:rsidRPr="009332B1"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x-none"/>
        </w:rPr>
      </w:pPr>
      <w:r w:rsidRPr="004104E7">
        <w:rPr>
          <w:rFonts w:asciiTheme="majorHAnsi" w:hAnsiTheme="majorHAnsi" w:cs="Trebuchet MS"/>
          <w:sz w:val="24"/>
          <w:lang w:val="x-none"/>
        </w:rPr>
        <w:t>Viabilitatea economică a investiției trebuie să fie demonstrată pe baza prezentării unei</w:t>
      </w:r>
      <w:r w:rsidR="009332B1">
        <w:rPr>
          <w:rFonts w:asciiTheme="majorHAnsi" w:hAnsiTheme="majorHAnsi" w:cs="Trebuchet MS"/>
          <w:sz w:val="24"/>
          <w:lang w:val="en-US"/>
        </w:rPr>
        <w:t xml:space="preserve"> </w:t>
      </w:r>
      <w:r w:rsidRPr="009332B1">
        <w:rPr>
          <w:rFonts w:asciiTheme="majorHAnsi" w:hAnsiTheme="majorHAnsi" w:cs="Trebuchet MS"/>
          <w:sz w:val="24"/>
          <w:lang w:val="x-none"/>
        </w:rPr>
        <w:t>documentații tehnico‐economice</w:t>
      </w:r>
      <w:r w:rsidR="009332B1">
        <w:rPr>
          <w:rFonts w:asciiTheme="majorHAnsi" w:hAnsiTheme="majorHAnsi" w:cs="Trebuchet MS"/>
          <w:sz w:val="24"/>
          <w:lang w:val="en-US"/>
        </w:rPr>
        <w:t xml:space="preserve"> (Plan de afaceri)</w:t>
      </w:r>
      <w:r w:rsidRPr="009332B1">
        <w:rPr>
          <w:rFonts w:asciiTheme="majorHAnsi" w:hAnsiTheme="majorHAnsi" w:cs="Trebuchet MS"/>
          <w:sz w:val="24"/>
          <w:lang w:val="x-none"/>
        </w:rPr>
        <w:t>;</w:t>
      </w:r>
    </w:p>
    <w:p w:rsidR="004104E7" w:rsidRPr="004104E7" w:rsidRDefault="004104E7" w:rsidP="00A26D2A">
      <w:pPr>
        <w:pStyle w:val="ListParagraph"/>
        <w:numPr>
          <w:ilvl w:val="0"/>
          <w:numId w:val="22"/>
        </w:numPr>
        <w:autoSpaceDE w:val="0"/>
        <w:autoSpaceDN w:val="0"/>
        <w:adjustRightInd w:val="0"/>
        <w:spacing w:after="120"/>
        <w:jc w:val="both"/>
        <w:rPr>
          <w:rFonts w:asciiTheme="majorHAnsi" w:hAnsiTheme="majorHAnsi" w:cs="Trebuchet MS"/>
          <w:sz w:val="24"/>
          <w:lang w:val="en-US"/>
        </w:rPr>
      </w:pPr>
      <w:r w:rsidRPr="004104E7">
        <w:rPr>
          <w:rFonts w:asciiTheme="majorHAnsi" w:hAnsiTheme="majorHAnsi" w:cs="Trebuchet MS"/>
          <w:sz w:val="24"/>
          <w:lang w:val="x-none"/>
        </w:rPr>
        <w:t xml:space="preserve">Prin proiect trebuie </w:t>
      </w:r>
      <w:r w:rsidRPr="004104E7">
        <w:rPr>
          <w:rFonts w:asciiTheme="majorHAnsi" w:hAnsiTheme="majorHAnsi" w:cs="Trebuchet MS"/>
          <w:sz w:val="24"/>
          <w:lang w:val="en-US"/>
        </w:rPr>
        <w:t>sa se creeze</w:t>
      </w:r>
      <w:r w:rsidRPr="004104E7">
        <w:rPr>
          <w:rFonts w:asciiTheme="majorHAnsi" w:hAnsiTheme="majorHAnsi" w:cs="Trebuchet MS"/>
          <w:sz w:val="24"/>
          <w:lang w:val="x-none"/>
        </w:rPr>
        <w:t xml:space="preserve"> minim un loc de muncă ( cu minim</w:t>
      </w:r>
      <w:r w:rsidRPr="004104E7">
        <w:rPr>
          <w:rFonts w:asciiTheme="majorHAnsi" w:hAnsiTheme="majorHAnsi" w:cs="Trebuchet MS"/>
          <w:sz w:val="24"/>
          <w:lang w:val="en-US"/>
        </w:rPr>
        <w:t xml:space="preserve"> </w:t>
      </w:r>
      <w:r w:rsidRPr="004104E7">
        <w:rPr>
          <w:rFonts w:asciiTheme="majorHAnsi" w:hAnsiTheme="majorHAnsi" w:cs="Trebuchet MS"/>
          <w:sz w:val="24"/>
          <w:lang w:val="x-none"/>
        </w:rPr>
        <w:t>jumatate de normă);</w:t>
      </w:r>
    </w:p>
    <w:p w:rsidR="009332B1" w:rsidRDefault="004104E7" w:rsidP="00A26D2A">
      <w:pPr>
        <w:pStyle w:val="ListParagraph"/>
        <w:numPr>
          <w:ilvl w:val="0"/>
          <w:numId w:val="22"/>
        </w:numPr>
        <w:autoSpaceDE w:val="0"/>
        <w:autoSpaceDN w:val="0"/>
        <w:adjustRightInd w:val="0"/>
        <w:spacing w:after="120"/>
        <w:rPr>
          <w:rFonts w:asciiTheme="majorHAnsi" w:hAnsiTheme="majorHAnsi" w:cs="Calibri"/>
          <w:color w:val="000000"/>
          <w:sz w:val="24"/>
          <w:lang w:val="en-US"/>
        </w:rPr>
      </w:pPr>
      <w:r w:rsidRPr="004104E7">
        <w:rPr>
          <w:rFonts w:asciiTheme="majorHAnsi" w:hAnsiTheme="majorHAnsi" w:cs="Calibri"/>
          <w:color w:val="000000"/>
          <w:sz w:val="24"/>
          <w:lang w:val="en-US"/>
        </w:rPr>
        <w:t>Planul de afaceri trebuie să includă dovada desfășurării activităților comerciale prin producția comercializată sau prin activitățile prestate ( se poate si in afara teritoriului GAL)</w:t>
      </w:r>
    </w:p>
    <w:p w:rsidR="004104E7" w:rsidRPr="004104E7" w:rsidRDefault="004104E7" w:rsidP="00A26D2A">
      <w:pPr>
        <w:pStyle w:val="ListParagraph"/>
        <w:numPr>
          <w:ilvl w:val="0"/>
          <w:numId w:val="22"/>
        </w:numPr>
        <w:autoSpaceDE w:val="0"/>
        <w:autoSpaceDN w:val="0"/>
        <w:adjustRightInd w:val="0"/>
        <w:spacing w:after="120"/>
        <w:rPr>
          <w:rFonts w:asciiTheme="majorHAnsi" w:hAnsiTheme="majorHAnsi" w:cs="Calibri"/>
          <w:color w:val="000000"/>
          <w:sz w:val="24"/>
          <w:lang w:val="en-US"/>
        </w:rPr>
      </w:pPr>
      <w:r w:rsidRPr="004104E7">
        <w:rPr>
          <w:rFonts w:asciiTheme="majorHAnsi" w:hAnsiTheme="majorHAnsi" w:cs="Calibri"/>
          <w:color w:val="000000"/>
          <w:sz w:val="24"/>
          <w:lang w:val="en-US"/>
        </w:rPr>
        <w:t xml:space="preserve">Proiectul trebuie să vizeze cel puțin unul din tipurile de sprijin prevăzute prin măsură pentru sectoarele de activitate considerate prioritare pentru teritoriul GAL; </w:t>
      </w:r>
    </w:p>
    <w:p w:rsidR="009332B1" w:rsidRDefault="00A26D2A" w:rsidP="00A26D2A">
      <w:pPr>
        <w:pStyle w:val="ListParagraph"/>
        <w:numPr>
          <w:ilvl w:val="0"/>
          <w:numId w:val="22"/>
        </w:numPr>
        <w:autoSpaceDE w:val="0"/>
        <w:autoSpaceDN w:val="0"/>
        <w:adjustRightInd w:val="0"/>
        <w:spacing w:after="120"/>
        <w:rPr>
          <w:rFonts w:asciiTheme="majorHAnsi" w:hAnsiTheme="majorHAnsi" w:cs="Calibri"/>
          <w:color w:val="000000"/>
          <w:sz w:val="24"/>
          <w:lang w:val="en-US"/>
        </w:rPr>
      </w:pPr>
      <w:r>
        <w:rPr>
          <w:rFonts w:asciiTheme="majorHAnsi" w:hAnsiTheme="majorHAnsi"/>
          <w:noProof/>
          <w:szCs w:val="22"/>
          <w:lang w:val="en-US" w:eastAsia="en-US"/>
        </w:rPr>
        <w:lastRenderedPageBreak/>
        <mc:AlternateContent>
          <mc:Choice Requires="wps">
            <w:drawing>
              <wp:anchor distT="0" distB="0" distL="114300" distR="114300" simplePos="0" relativeHeight="251697152" behindDoc="0" locked="0" layoutInCell="1" allowOverlap="1" wp14:anchorId="308A11A9" wp14:editId="3BD44BB3">
                <wp:simplePos x="0" y="0"/>
                <wp:positionH relativeFrom="column">
                  <wp:posOffset>3162300</wp:posOffset>
                </wp:positionH>
                <wp:positionV relativeFrom="paragraph">
                  <wp:posOffset>507365</wp:posOffset>
                </wp:positionV>
                <wp:extent cx="3314700" cy="2152650"/>
                <wp:effectExtent l="0" t="0" r="19050" b="19050"/>
                <wp:wrapSquare wrapText="bothSides"/>
                <wp:docPr id="4" name="Dreptunghi rotunjit 4"/>
                <wp:cNvGraphicFramePr/>
                <a:graphic xmlns:a="http://schemas.openxmlformats.org/drawingml/2006/main">
                  <a:graphicData uri="http://schemas.microsoft.com/office/word/2010/wordprocessingShape">
                    <wps:wsp>
                      <wps:cNvSpPr/>
                      <wps:spPr>
                        <a:xfrm>
                          <a:off x="0" y="0"/>
                          <a:ext cx="3314700" cy="2152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iCs/>
                                <w:color w:val="FFFFFF" w:themeColor="background1"/>
                                <w:sz w:val="20"/>
                                <w:szCs w:val="20"/>
                              </w:rPr>
                              <w:t xml:space="preserve">Perioada de </w:t>
                            </w:r>
                            <w:r w:rsidRPr="0022076F">
                              <w:rPr>
                                <w:rFonts w:asciiTheme="majorHAnsi" w:hAnsiTheme="majorHAnsi"/>
                                <w:b/>
                                <w:bCs/>
                                <w:iCs/>
                                <w:color w:val="FFFFFF" w:themeColor="background1"/>
                                <w:sz w:val="20"/>
                                <w:szCs w:val="20"/>
                              </w:rPr>
                              <w:t xml:space="preserve">implementare a proiectului </w:t>
                            </w:r>
                            <w:r w:rsidRPr="0022076F">
                              <w:rPr>
                                <w:rFonts w:asciiTheme="majorHAnsi" w:hAnsiTheme="majorHAnsi"/>
                                <w:b/>
                                <w:iCs/>
                                <w:color w:val="FFFFFF" w:themeColor="background1"/>
                                <w:sz w:val="20"/>
                                <w:szCs w:val="20"/>
                              </w:rPr>
                              <w:t xml:space="preserve">(a planului de afaceri) este de maximum 57 de luni de la încheierea contractului de finanțare până la data depunerii dosarului celei de-a doua tranșe de plată. </w:t>
                            </w:r>
                          </w:p>
                          <w:p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bCs/>
                                <w:iCs/>
                                <w:color w:val="FFFFFF" w:themeColor="background1"/>
                                <w:sz w:val="20"/>
                                <w:szCs w:val="20"/>
                              </w:rPr>
                              <w:t xml:space="preserve">Data deciziei de acordare a sprijinului </w:t>
                            </w:r>
                            <w:r w:rsidRPr="0022076F">
                              <w:rPr>
                                <w:rFonts w:asciiTheme="majorHAnsi" w:hAnsiTheme="majorHAnsi"/>
                                <w:b/>
                                <w:iCs/>
                                <w:color w:val="FFFFFF" w:themeColor="background1"/>
                                <w:sz w:val="20"/>
                                <w:szCs w:val="20"/>
                              </w:rPr>
                              <w:t xml:space="preserve">reprezinta </w:t>
                            </w:r>
                            <w:r w:rsidRPr="0022076F">
                              <w:rPr>
                                <w:rFonts w:asciiTheme="majorHAnsi" w:hAnsiTheme="majorHAnsi"/>
                                <w:b/>
                                <w:bCs/>
                                <w:iCs/>
                                <w:color w:val="FFFFFF" w:themeColor="background1"/>
                                <w:sz w:val="20"/>
                                <w:szCs w:val="20"/>
                              </w:rPr>
                              <w:t xml:space="preserve">data semnarii Contractului de Finantare </w:t>
                            </w:r>
                          </w:p>
                          <w:p w:rsidR="00FE17A6" w:rsidRPr="0022076F" w:rsidRDefault="00FE17A6" w:rsidP="0022076F">
                            <w:pPr>
                              <w:ind w:firstLine="720"/>
                              <w:rPr>
                                <w:rFonts w:asciiTheme="majorHAnsi" w:hAnsiTheme="majorHAnsi"/>
                                <w:b/>
                              </w:rPr>
                            </w:pPr>
                            <w:r w:rsidRPr="0022076F">
                              <w:rPr>
                                <w:rFonts w:asciiTheme="majorHAnsi" w:hAnsiTheme="majorHAnsi"/>
                                <w:b/>
                                <w:iCs/>
                                <w:sz w:val="20"/>
                                <w:szCs w:val="20"/>
                              </w:rPr>
                              <w:t xml:space="preserve">Perioada de </w:t>
                            </w:r>
                            <w:r w:rsidRPr="0022076F">
                              <w:rPr>
                                <w:rFonts w:asciiTheme="majorHAnsi" w:hAnsiTheme="majorHAnsi"/>
                                <w:b/>
                                <w:bCs/>
                                <w:iCs/>
                                <w:sz w:val="20"/>
                                <w:szCs w:val="20"/>
                              </w:rPr>
                              <w:t xml:space="preserve">monitorizare a proiectului </w:t>
                            </w:r>
                            <w:r w:rsidRPr="0022076F">
                              <w:rPr>
                                <w:rFonts w:asciiTheme="majorHAnsi" w:hAnsiTheme="majorHAnsi"/>
                                <w:b/>
                                <w:iCs/>
                                <w:sz w:val="20"/>
                                <w:szCs w:val="20"/>
                              </w:rPr>
                              <w:t>este de 3 ani de la data efectuării ultimei plăți efectuatede către Autoritatea Contractantă</w:t>
                            </w:r>
                            <w:r>
                              <w:rPr>
                                <w:rFonts w:asciiTheme="majorHAnsi" w:hAnsiTheme="majorHAnsi"/>
                                <w:b/>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A11A9" id="Dreptunghi rotunjit 4" o:spid="_x0000_s1026" style="position:absolute;left:0;text-align:left;margin-left:249pt;margin-top:39.95pt;width:261pt;height:1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ViQiAIAAFQFAAAOAAAAZHJzL2Uyb0RvYy54bWysVMFu2zAMvQ/YPwi6r7bTpO2COEWQosOA&#13;&#10;oi3aDj0rshRrkEVNUmJnXz9KdtyiLXYYloNCmuSj+Ehqcdk1muyF8wpMSYuTnBJhOFTKbEv64+n6&#13;&#10;ywUlPjBTMQ1GlPQgPL1cfv60aO1cTKAGXQlHEMT4eWtLWodg51nmeS0a5k/ACoNGCa5hAVW3zSrH&#13;&#10;WkRvdDbJ87OsBVdZB1x4j1+veiNdJnwpBQ93UnoRiC4p3i2k06VzE89suWDzrWO2Vny4BvuHWzRM&#13;&#10;GUw6Ql2xwMjOqXdQjeIOPMhwwqHJQErFRaoBqynyN9U81syKVAuS4+1Ik/9/sPx2f++Iqko6pcSw&#13;&#10;Blt05YQNO7OtFXGAwk8VyDQS1Vo/R/9He+8GzaMYq+6ka+I/1kO6RO5hJFd0gXD8eHpaTM9z7AFH&#13;&#10;26SYTc5mif7sJdw6H74JaEgUSupgZ6oHbGFilu1vfMC86H/0QyXeqb9FksJBi3gRbR6ExLIw7yRF&#13;&#10;p4ESa+3InuEoMM6FCUVvqlkl+s+zHH+xVEwyRiQtAUZkqbQesQeAOKzvsXuYwT+GijSPY3D+t4v1&#13;&#10;wWNEygwmjMGNMuA+AtBY1ZC59z+S1FMTWQrdpkOXKG6gOmD/sc+pa97ya4Xc3zAf7pnDTcB+4XaH&#13;&#10;OzykhrakMEiU1OB+f/Q9+uOAopWSFjerpP7XjjlBif5ucHS/FtNpXMWkTGfnE1Tca8vmtcXsmjVg&#13;&#10;xwp8RyxPYvQP+ihKB80zPgKrmBVNzHDMXVIe3FFZh37j8RnhYrVKbrh+loUb82h5BI8Ex7F66p6Z&#13;&#10;s8MABpzdWzhuIZu/GcHeN0YaWO0CSJXm84XXgXpc3TRDwzMT34bXevJ6eQyXfwAAAP//AwBQSwME&#13;&#10;FAAGAAgAAAAhAOkjNVvgAAAAEAEAAA8AAABkcnMvZG93bnJldi54bWxMj0FPwzAMhe9I/IfISFwQ&#13;&#10;SwcImq7phEDAeR0/wGu8tqJxpibdun+Pd4KLJevZ772vXM9+UEcaYx/YwnKRgSJuguu5tfC9/bjP&#13;&#10;QcWE7HAITBbOFGFdXV+VWLhw4g0d69QqMeFYoIUupUOhdWw68hgX4UAs2j6MHpOsY6vdiCcx94N+&#13;&#10;yLJn7bFnSejwQG8dNT/15C2Y6etc93r/uMV0N31SMDW2ztrbm/l9JeN1BSrRnP4+4MIg/aGSYrsw&#13;&#10;sYtqsPBkcgFKFl6MAXU5yCQV1E6kZW5AV6X+D1L9AgAA//8DAFBLAQItABQABgAIAAAAIQC2gziS&#13;&#10;/gAAAOEBAAATAAAAAAAAAAAAAAAAAAAAAABbQ29udGVudF9UeXBlc10ueG1sUEsBAi0AFAAGAAgA&#13;&#10;AAAhADj9If/WAAAAlAEAAAsAAAAAAAAAAAAAAAAALwEAAF9yZWxzLy5yZWxzUEsBAi0AFAAGAAgA&#13;&#10;AAAhAFsxWJCIAgAAVAUAAA4AAAAAAAAAAAAAAAAALgIAAGRycy9lMm9Eb2MueG1sUEsBAi0AFAAG&#13;&#10;AAgAAAAhAOkjNVvgAAAAEAEAAA8AAAAAAAAAAAAAAAAA4gQAAGRycy9kb3ducmV2LnhtbFBLBQYA&#13;&#10;AAAABAAEAPMAAADvBQAAAAA=&#13;&#10;" fillcolor="#4f81bd [3204]" strokecolor="#243f60 [1604]" strokeweight="2pt">
                <v:textbox>
                  <w:txbxContent>
                    <w:p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iCs/>
                          <w:color w:val="FFFFFF" w:themeColor="background1"/>
                          <w:sz w:val="20"/>
                          <w:szCs w:val="20"/>
                        </w:rPr>
                        <w:t xml:space="preserve">Perioada de </w:t>
                      </w:r>
                      <w:r w:rsidRPr="0022076F">
                        <w:rPr>
                          <w:rFonts w:asciiTheme="majorHAnsi" w:hAnsiTheme="majorHAnsi"/>
                          <w:b/>
                          <w:bCs/>
                          <w:iCs/>
                          <w:color w:val="FFFFFF" w:themeColor="background1"/>
                          <w:sz w:val="20"/>
                          <w:szCs w:val="20"/>
                        </w:rPr>
                        <w:t xml:space="preserve">implementare a proiectului </w:t>
                      </w:r>
                      <w:r w:rsidRPr="0022076F">
                        <w:rPr>
                          <w:rFonts w:asciiTheme="majorHAnsi" w:hAnsiTheme="majorHAnsi"/>
                          <w:b/>
                          <w:iCs/>
                          <w:color w:val="FFFFFF" w:themeColor="background1"/>
                          <w:sz w:val="20"/>
                          <w:szCs w:val="20"/>
                        </w:rPr>
                        <w:t xml:space="preserve">(a planului de afaceri) este de maximum 57 de luni de la încheierea contractului de finanțare până la data depunerii dosarului celei de-a doua tranșe de plată. </w:t>
                      </w:r>
                    </w:p>
                    <w:p w:rsidR="00FE17A6" w:rsidRPr="0022076F" w:rsidRDefault="00FE17A6" w:rsidP="0022076F">
                      <w:pPr>
                        <w:pStyle w:val="Default"/>
                        <w:ind w:firstLine="720"/>
                        <w:rPr>
                          <w:rFonts w:asciiTheme="majorHAnsi" w:hAnsiTheme="majorHAnsi"/>
                          <w:b/>
                          <w:color w:val="FFFFFF" w:themeColor="background1"/>
                          <w:sz w:val="20"/>
                          <w:szCs w:val="20"/>
                        </w:rPr>
                      </w:pPr>
                      <w:r w:rsidRPr="0022076F">
                        <w:rPr>
                          <w:rFonts w:asciiTheme="majorHAnsi" w:hAnsiTheme="majorHAnsi"/>
                          <w:b/>
                          <w:bCs/>
                          <w:iCs/>
                          <w:color w:val="FFFFFF" w:themeColor="background1"/>
                          <w:sz w:val="20"/>
                          <w:szCs w:val="20"/>
                        </w:rPr>
                        <w:t xml:space="preserve">Data deciziei de acordare a sprijinului </w:t>
                      </w:r>
                      <w:r w:rsidRPr="0022076F">
                        <w:rPr>
                          <w:rFonts w:asciiTheme="majorHAnsi" w:hAnsiTheme="majorHAnsi"/>
                          <w:b/>
                          <w:iCs/>
                          <w:color w:val="FFFFFF" w:themeColor="background1"/>
                          <w:sz w:val="20"/>
                          <w:szCs w:val="20"/>
                        </w:rPr>
                        <w:t xml:space="preserve">reprezinta </w:t>
                      </w:r>
                      <w:r w:rsidRPr="0022076F">
                        <w:rPr>
                          <w:rFonts w:asciiTheme="majorHAnsi" w:hAnsiTheme="majorHAnsi"/>
                          <w:b/>
                          <w:bCs/>
                          <w:iCs/>
                          <w:color w:val="FFFFFF" w:themeColor="background1"/>
                          <w:sz w:val="20"/>
                          <w:szCs w:val="20"/>
                        </w:rPr>
                        <w:t xml:space="preserve">data semnarii Contractului de Finantare </w:t>
                      </w:r>
                    </w:p>
                    <w:p w:rsidR="00FE17A6" w:rsidRPr="0022076F" w:rsidRDefault="00FE17A6" w:rsidP="0022076F">
                      <w:pPr>
                        <w:ind w:firstLine="720"/>
                        <w:rPr>
                          <w:rFonts w:asciiTheme="majorHAnsi" w:hAnsiTheme="majorHAnsi"/>
                          <w:b/>
                        </w:rPr>
                      </w:pPr>
                      <w:r w:rsidRPr="0022076F">
                        <w:rPr>
                          <w:rFonts w:asciiTheme="majorHAnsi" w:hAnsiTheme="majorHAnsi"/>
                          <w:b/>
                          <w:iCs/>
                          <w:sz w:val="20"/>
                          <w:szCs w:val="20"/>
                        </w:rPr>
                        <w:t xml:space="preserve">Perioada de </w:t>
                      </w:r>
                      <w:r w:rsidRPr="0022076F">
                        <w:rPr>
                          <w:rFonts w:asciiTheme="majorHAnsi" w:hAnsiTheme="majorHAnsi"/>
                          <w:b/>
                          <w:bCs/>
                          <w:iCs/>
                          <w:sz w:val="20"/>
                          <w:szCs w:val="20"/>
                        </w:rPr>
                        <w:t xml:space="preserve">monitorizare a proiectului </w:t>
                      </w:r>
                      <w:r w:rsidRPr="0022076F">
                        <w:rPr>
                          <w:rFonts w:asciiTheme="majorHAnsi" w:hAnsiTheme="majorHAnsi"/>
                          <w:b/>
                          <w:iCs/>
                          <w:sz w:val="20"/>
                          <w:szCs w:val="20"/>
                        </w:rPr>
                        <w:t>este de 3 ani de la data efectuării ultimei plăți efectuatede către Autoritatea Contractantă</w:t>
                      </w:r>
                      <w:r>
                        <w:rPr>
                          <w:rFonts w:asciiTheme="majorHAnsi" w:hAnsiTheme="majorHAnsi"/>
                          <w:b/>
                          <w:iCs/>
                          <w:sz w:val="20"/>
                          <w:szCs w:val="20"/>
                        </w:rPr>
                        <w:t>.</w:t>
                      </w:r>
                    </w:p>
                  </w:txbxContent>
                </v:textbox>
                <w10:wrap type="square"/>
              </v:roundrect>
            </w:pict>
          </mc:Fallback>
        </mc:AlternateContent>
      </w:r>
      <w:r w:rsidR="004104E7" w:rsidRPr="004104E7">
        <w:rPr>
          <w:rFonts w:asciiTheme="majorHAnsi" w:hAnsiTheme="majorHAnsi" w:cs="Calibri"/>
          <w:color w:val="000000"/>
          <w:sz w:val="24"/>
          <w:lang w:val="en-US"/>
        </w:rPr>
        <w:t>Solicitantul își poate propune prin proiect activități aferente mai multor coduri CAEN</w:t>
      </w:r>
      <w:r w:rsidR="009332B1">
        <w:rPr>
          <w:rFonts w:asciiTheme="majorHAnsi" w:hAnsiTheme="majorHAnsi" w:cs="Calibri"/>
          <w:color w:val="000000"/>
          <w:sz w:val="24"/>
          <w:lang w:val="en-US"/>
        </w:rPr>
        <w:t xml:space="preserve"> – toate codurile CAEN propuse trebuie sa fie eligibile spre finantare prin intermediul masurii</w:t>
      </w:r>
      <w:r w:rsidR="004104E7" w:rsidRPr="004104E7">
        <w:rPr>
          <w:rFonts w:asciiTheme="majorHAnsi" w:hAnsiTheme="majorHAnsi" w:cs="Calibri"/>
          <w:color w:val="000000"/>
          <w:sz w:val="24"/>
          <w:lang w:val="en-US"/>
        </w:rPr>
        <w:t xml:space="preserve">; </w:t>
      </w:r>
    </w:p>
    <w:p w:rsidR="004104E7" w:rsidRPr="009332B1" w:rsidRDefault="004104E7" w:rsidP="00A26D2A">
      <w:pPr>
        <w:pStyle w:val="ListParagraph"/>
        <w:numPr>
          <w:ilvl w:val="0"/>
          <w:numId w:val="22"/>
        </w:numPr>
        <w:autoSpaceDE w:val="0"/>
        <w:autoSpaceDN w:val="0"/>
        <w:adjustRightInd w:val="0"/>
        <w:spacing w:after="120"/>
        <w:rPr>
          <w:rFonts w:asciiTheme="majorHAnsi" w:hAnsiTheme="majorHAnsi"/>
          <w:szCs w:val="22"/>
        </w:rPr>
      </w:pPr>
      <w:r w:rsidRPr="009332B1">
        <w:rPr>
          <w:rFonts w:asciiTheme="majorHAnsi" w:hAnsiTheme="majorHAnsi" w:cs="Calibri"/>
          <w:color w:val="000000"/>
          <w:sz w:val="24"/>
          <w:lang w:val="en-US"/>
        </w:rPr>
        <w:t>Beneficiarul nu trebuie sa fi desfasurat activitatea propusa prin proiect inainte de depunerea cererii de finantare (sau o activitate complementara acesteia)</w:t>
      </w:r>
      <w:r w:rsidR="009332B1" w:rsidRPr="009332B1">
        <w:rPr>
          <w:rFonts w:asciiTheme="majorHAnsi" w:hAnsiTheme="majorHAnsi" w:cs="Calibri"/>
          <w:color w:val="000000"/>
          <w:sz w:val="24"/>
          <w:lang w:val="en-US"/>
        </w:rPr>
        <w:t xml:space="preserve"> - </w:t>
      </w:r>
      <w:r w:rsidR="009332B1" w:rsidRPr="009332B1">
        <w:rPr>
          <w:rFonts w:asciiTheme="majorHAnsi" w:hAnsiTheme="majorHAnsi" w:cs="Trebuchet MS"/>
          <w:sz w:val="24"/>
          <w:lang w:val="x-none"/>
        </w:rPr>
        <w:t xml:space="preserve">să </w:t>
      </w:r>
      <w:r w:rsidR="009332B1" w:rsidRPr="009332B1">
        <w:rPr>
          <w:rFonts w:asciiTheme="majorHAnsi" w:hAnsiTheme="majorHAnsi" w:cs="Trebuchet MS"/>
          <w:sz w:val="24"/>
          <w:lang w:val="en-US"/>
        </w:rPr>
        <w:t xml:space="preserve">nu </w:t>
      </w:r>
      <w:r w:rsidR="009332B1" w:rsidRPr="009332B1">
        <w:rPr>
          <w:rFonts w:asciiTheme="majorHAnsi" w:hAnsiTheme="majorHAnsi" w:cs="Trebuchet MS"/>
          <w:sz w:val="24"/>
          <w:lang w:val="x-none"/>
        </w:rPr>
        <w:t>aibă codul CAEN pentru care se depune proiectul autorizat</w:t>
      </w:r>
      <w:r w:rsidR="009332B1" w:rsidRPr="009332B1">
        <w:rPr>
          <w:rFonts w:asciiTheme="majorHAnsi" w:hAnsiTheme="majorHAnsi" w:cs="Trebuchet MS"/>
          <w:sz w:val="24"/>
          <w:lang w:val="en-US"/>
        </w:rPr>
        <w:t xml:space="preserve"> la momentul</w:t>
      </w:r>
      <w:r w:rsidR="009332B1" w:rsidRPr="009332B1">
        <w:rPr>
          <w:rFonts w:asciiTheme="majorHAnsi" w:hAnsiTheme="majorHAnsi" w:cs="Trebuchet MS"/>
          <w:sz w:val="24"/>
          <w:lang w:val="x-none"/>
        </w:rPr>
        <w:t xml:space="preserve"> depuner</w:t>
      </w:r>
      <w:r w:rsidR="009332B1" w:rsidRPr="009332B1">
        <w:rPr>
          <w:rFonts w:asciiTheme="majorHAnsi" w:hAnsiTheme="majorHAnsi" w:cs="Trebuchet MS"/>
          <w:sz w:val="24"/>
          <w:lang w:val="en-US"/>
        </w:rPr>
        <w:t>ii cererii de finantare sau sa nu fi desfasurat activitate aferenta respectivului cod CAEN  (in situatia in care a fost autorizat) – in acest caz se va depune declaratia unui expert contabil.</w:t>
      </w:r>
    </w:p>
    <w:p w:rsidR="0022076F" w:rsidRPr="0022076F" w:rsidRDefault="0022076F" w:rsidP="00A26D2A">
      <w:pPr>
        <w:pStyle w:val="Default"/>
        <w:spacing w:after="120"/>
        <w:ind w:left="720"/>
        <w:rPr>
          <w:rFonts w:asciiTheme="majorHAnsi" w:hAnsiTheme="majorHAnsi"/>
          <w:szCs w:val="22"/>
        </w:rPr>
      </w:pPr>
    </w:p>
    <w:p w:rsidR="00B51918" w:rsidRDefault="0022076F" w:rsidP="00A26D2A">
      <w:pPr>
        <w:autoSpaceDE w:val="0"/>
        <w:autoSpaceDN w:val="0"/>
        <w:adjustRightInd w:val="0"/>
        <w:spacing w:after="120"/>
        <w:ind w:firstLine="360"/>
        <w:rPr>
          <w:rFonts w:asciiTheme="majorHAnsi" w:hAnsiTheme="majorHAnsi"/>
          <w:szCs w:val="22"/>
        </w:rPr>
      </w:pPr>
      <w:r w:rsidRPr="0022076F">
        <w:rPr>
          <w:rFonts w:asciiTheme="majorHAnsi" w:hAnsiTheme="majorHAnsi"/>
          <w:szCs w:val="22"/>
          <w:highlight w:val="yellow"/>
        </w:rPr>
        <w:t>ATENTIE  !</w:t>
      </w:r>
      <w:r>
        <w:rPr>
          <w:rFonts w:asciiTheme="majorHAnsi" w:hAnsiTheme="majorHAnsi"/>
          <w:szCs w:val="22"/>
        </w:rPr>
        <w:t xml:space="preserve"> </w:t>
      </w:r>
      <w:r w:rsidRPr="0022076F">
        <w:rPr>
          <w:rFonts w:asciiTheme="majorHAnsi" w:hAnsiTheme="majorHAnsi"/>
          <w:szCs w:val="22"/>
        </w:rPr>
        <w:t xml:space="preserve">Dacă pe parcursul perioadei de </w:t>
      </w:r>
      <w:r w:rsidRPr="0022076F">
        <w:rPr>
          <w:rFonts w:asciiTheme="majorHAnsi" w:hAnsiTheme="majorHAnsi"/>
          <w:b/>
          <w:bCs/>
          <w:szCs w:val="22"/>
        </w:rPr>
        <w:t xml:space="preserve">implementare </w:t>
      </w:r>
      <w:r w:rsidRPr="0022076F">
        <w:rPr>
          <w:rFonts w:asciiTheme="majorHAnsi" w:hAnsiTheme="majorHAnsi"/>
          <w:szCs w:val="22"/>
        </w:rPr>
        <w:t xml:space="preserve">sau de </w:t>
      </w:r>
      <w:r w:rsidRPr="0022076F">
        <w:rPr>
          <w:rFonts w:asciiTheme="majorHAnsi" w:hAnsiTheme="majorHAnsi"/>
          <w:b/>
          <w:bCs/>
          <w:szCs w:val="22"/>
        </w:rPr>
        <w:t xml:space="preserve">monitorizare </w:t>
      </w:r>
      <w:r w:rsidRPr="0022076F">
        <w:rPr>
          <w:rFonts w:asciiTheme="majorHAnsi" w:hAnsiTheme="majorHAnsi"/>
          <w:szCs w:val="22"/>
        </w:rPr>
        <w:t>a proiectului se încalcă cel puţin un criteriu de eligibilitate, de selecţie sau se modifică fara acordul AFIR amplasamentul propus prin Cererea de finanțare respectiv în Planul de Afaceri, Contractul de finanțare se reziliază și se procedează la recuperarea întregului sprijin.</w:t>
      </w:r>
    </w:p>
    <w:p w:rsidR="0022076F" w:rsidRDefault="0022076F" w:rsidP="00A26D2A">
      <w:pPr>
        <w:autoSpaceDE w:val="0"/>
        <w:autoSpaceDN w:val="0"/>
        <w:adjustRightInd w:val="0"/>
        <w:spacing w:after="120"/>
        <w:ind w:firstLine="360"/>
        <w:rPr>
          <w:rFonts w:asciiTheme="majorHAnsi" w:hAnsiTheme="majorHAnsi"/>
          <w:szCs w:val="22"/>
        </w:rPr>
      </w:pPr>
    </w:p>
    <w:p w:rsidR="000C125B" w:rsidRPr="000C125B" w:rsidRDefault="000C125B" w:rsidP="00A26D2A">
      <w:pPr>
        <w:pStyle w:val="Default"/>
        <w:spacing w:after="120"/>
        <w:rPr>
          <w:rFonts w:asciiTheme="majorHAnsi" w:hAnsiTheme="majorHAnsi"/>
          <w:szCs w:val="22"/>
        </w:rPr>
      </w:pPr>
      <w:r w:rsidRPr="000C125B">
        <w:rPr>
          <w:rFonts w:asciiTheme="majorHAnsi" w:hAnsiTheme="majorHAnsi"/>
          <w:b/>
          <w:bCs/>
          <w:szCs w:val="22"/>
        </w:rPr>
        <w:t xml:space="preserve">PLANUL DE AFACERI </w:t>
      </w:r>
      <w:r w:rsidRPr="000C125B">
        <w:rPr>
          <w:rFonts w:asciiTheme="majorHAnsi" w:hAnsiTheme="majorHAnsi"/>
          <w:szCs w:val="22"/>
        </w:rPr>
        <w:t xml:space="preserve">se completează utilizând Anexa „Planul de afaceri” de la Cererea de finanțare </w:t>
      </w:r>
      <w:r w:rsidRPr="000C125B">
        <w:rPr>
          <w:rFonts w:asciiTheme="majorHAnsi" w:hAnsiTheme="majorHAnsi"/>
          <w:b/>
          <w:bCs/>
          <w:szCs w:val="22"/>
        </w:rPr>
        <w:t xml:space="preserve">și va include cel puțin următoarele: </w:t>
      </w:r>
    </w:p>
    <w:p w:rsidR="000C125B" w:rsidRP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Titlul </w:t>
      </w:r>
      <w:r w:rsidRPr="000C125B">
        <w:rPr>
          <w:rFonts w:asciiTheme="majorHAnsi" w:hAnsiTheme="majorHAnsi"/>
          <w:szCs w:val="22"/>
        </w:rPr>
        <w:t xml:space="preserve">proiectului, </w:t>
      </w:r>
      <w:r w:rsidRPr="000C125B">
        <w:rPr>
          <w:rFonts w:asciiTheme="majorHAnsi" w:hAnsiTheme="majorHAnsi"/>
          <w:b/>
          <w:bCs/>
          <w:szCs w:val="22"/>
        </w:rPr>
        <w:t xml:space="preserve">data </w:t>
      </w:r>
      <w:r w:rsidRPr="000C125B">
        <w:rPr>
          <w:rFonts w:asciiTheme="majorHAnsi" w:hAnsiTheme="majorHAnsi"/>
          <w:szCs w:val="22"/>
        </w:rPr>
        <w:t xml:space="preserve">întocmirii acestuia; </w:t>
      </w:r>
    </w:p>
    <w:p w:rsidR="000C125B" w:rsidRP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Prezentarea situației economice inițiale a solicitantului </w:t>
      </w:r>
      <w:r w:rsidRPr="000C125B">
        <w:rPr>
          <w:rFonts w:asciiTheme="majorHAnsi" w:hAnsiTheme="majorHAnsi"/>
          <w:szCs w:val="22"/>
        </w:rPr>
        <w:t xml:space="preserve">(de ex. datele solicitantului, aria de cuprindere a activității, forma juridică a solicitantului, abilități profesionale, istoricul întreprinderii, facilități de producție, dotarea); </w:t>
      </w:r>
    </w:p>
    <w:p w:rsidR="000C125B" w:rsidRP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Prezentarea etapelor </w:t>
      </w:r>
      <w:r w:rsidRPr="000C125B">
        <w:rPr>
          <w:rFonts w:asciiTheme="majorHAnsi" w:hAnsiTheme="majorHAnsi"/>
          <w:szCs w:val="22"/>
        </w:rPr>
        <w:t xml:space="preserve">pentru dezvoltarea noilor activităţi ale solicitantului (planificarea îndeplinirii acestora, riscurile de implementare, standarde și norme europene legate de protecția muncii și de mediu); </w:t>
      </w:r>
    </w:p>
    <w:p w:rsidR="000C125B" w:rsidRP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Prezentarea obiectivelor – (general, obligatoriu de îndeplinit și cele specifice) - </w:t>
      </w:r>
      <w:r w:rsidRPr="000C125B">
        <w:rPr>
          <w:rFonts w:asciiTheme="majorHAnsi" w:hAnsiTheme="majorHAnsi"/>
          <w:szCs w:val="22"/>
        </w:rPr>
        <w:t xml:space="preserve">care se intenţionează a fi atinse prin realizarea investiţiilor propuse prin planul de afaceri ; </w:t>
      </w:r>
    </w:p>
    <w:p w:rsidR="000C125B" w:rsidRDefault="000C125B" w:rsidP="00A26D2A">
      <w:pPr>
        <w:pStyle w:val="Default"/>
        <w:numPr>
          <w:ilvl w:val="0"/>
          <w:numId w:val="23"/>
        </w:numPr>
        <w:spacing w:after="120"/>
        <w:rPr>
          <w:rFonts w:asciiTheme="majorHAnsi" w:hAnsiTheme="majorHAnsi"/>
          <w:szCs w:val="22"/>
        </w:rPr>
      </w:pPr>
      <w:r w:rsidRPr="000C125B">
        <w:rPr>
          <w:rFonts w:asciiTheme="majorHAnsi" w:hAnsiTheme="majorHAnsi"/>
          <w:b/>
          <w:bCs/>
          <w:szCs w:val="22"/>
        </w:rPr>
        <w:t xml:space="preserve">Prezentarea detaliată a acțiunilor </w:t>
      </w:r>
      <w:r w:rsidRPr="000C125B">
        <w:rPr>
          <w:rFonts w:asciiTheme="majorHAnsi" w:hAnsiTheme="majorHAnsi"/>
          <w:szCs w:val="22"/>
        </w:rPr>
        <w:t xml:space="preserve">şi </w:t>
      </w:r>
      <w:r w:rsidRPr="000C125B">
        <w:rPr>
          <w:rFonts w:asciiTheme="majorHAnsi" w:hAnsiTheme="majorHAnsi"/>
          <w:b/>
          <w:bCs/>
          <w:szCs w:val="22"/>
        </w:rPr>
        <w:t xml:space="preserve">resurselor </w:t>
      </w:r>
      <w:r w:rsidRPr="000C125B">
        <w:rPr>
          <w:rFonts w:asciiTheme="majorHAnsi" w:hAnsiTheme="majorHAnsi"/>
          <w:szCs w:val="22"/>
        </w:rPr>
        <w:t xml:space="preserve">aferente (materiale, umane şi financiare) necesare pentru atingerea obiectivelor si dezvoltarea activităţilor beneficiarului, cum ar fi investiţiile, formarea sau consilierea, care să contribuie la dezvoltarea activităţilor întreprinderii, inclusiv crearea sau dezvoltarea de noi abilităţi/competenţe ale angajaţilor.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b/>
          <w:bCs/>
          <w:color w:val="auto"/>
        </w:rPr>
        <w:lastRenderedPageBreak/>
        <w:t xml:space="preserve">Obiectivul obligatoriu de îndeplinit </w:t>
      </w:r>
      <w:r w:rsidRPr="00FB02F6">
        <w:rPr>
          <w:rFonts w:asciiTheme="majorHAnsi" w:hAnsiTheme="majorHAnsi"/>
          <w:color w:val="auto"/>
        </w:rPr>
        <w:t xml:space="preserve">constă în dovada desfășurării activităților comerciale în cadrul proiectului: documente aferente producţiei/serviciilor comercializate sau a activităţilor prestate. Pentru acest obiectiv solicitantul stabilește un procent de comercializare a productiei/serviciilor de minimum 30% din valoarea primei tranșe de plată. Acesta trebuie realizat până cel târziu la depunerea celei de-a doua cereri de plată.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Prin acțiunile propuse în Planul de afaceri</w:t>
      </w:r>
      <w:r w:rsidR="00FB02F6">
        <w:rPr>
          <w:rFonts w:asciiTheme="majorHAnsi" w:hAnsiTheme="majorHAnsi"/>
          <w:color w:val="auto"/>
        </w:rPr>
        <w:t xml:space="preserve"> (PA)</w:t>
      </w:r>
      <w:r w:rsidRPr="00FB02F6">
        <w:rPr>
          <w:rFonts w:asciiTheme="majorHAnsi" w:hAnsiTheme="majorHAnsi"/>
          <w:color w:val="auto"/>
        </w:rPr>
        <w:t xml:space="preserve"> trebuie să se asigure fezabilitatea proiectului și continuitatea activității după încetarea acordării sprijinului, pe toată perioada de execuție și monitorizare a proiectului.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w:t>
      </w:r>
      <w:r w:rsidR="00FB02F6">
        <w:rPr>
          <w:rFonts w:asciiTheme="majorHAnsi" w:hAnsiTheme="majorHAnsi"/>
          <w:color w:val="auto"/>
        </w:rPr>
        <w:t xml:space="preserve"> – maxim 3 ani de la semnarea deciziei/contractului de finantare</w:t>
      </w:r>
      <w:r w:rsidRPr="00FB02F6">
        <w:rPr>
          <w:rFonts w:asciiTheme="majorHAnsi" w:hAnsiTheme="majorHAnsi"/>
          <w:color w:val="auto"/>
        </w:rPr>
        <w:t xml:space="preserve">.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 xml:space="preserve">În situația în care la verificare se constată faptul că producţia comercializată sau activităţile prestate de către solicitant </w:t>
      </w:r>
      <w:r w:rsidRPr="00FB02F6">
        <w:rPr>
          <w:rFonts w:asciiTheme="majorHAnsi" w:hAnsiTheme="majorHAnsi"/>
          <w:b/>
          <w:bCs/>
          <w:color w:val="auto"/>
        </w:rPr>
        <w:t xml:space="preserve">nu respectă procentul propus de beneficiar, </w:t>
      </w:r>
      <w:r w:rsidRPr="00FB02F6">
        <w:rPr>
          <w:rFonts w:asciiTheme="majorHAnsi" w:hAnsiTheme="majorHAnsi"/>
          <w:color w:val="auto"/>
        </w:rPr>
        <w:t xml:space="preserve">se procedează în funcție de situație, astfel: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 xml:space="preserve">1. Dacă </w:t>
      </w:r>
      <w:r w:rsidRPr="00FB02F6">
        <w:rPr>
          <w:rFonts w:asciiTheme="majorHAnsi" w:hAnsiTheme="majorHAnsi"/>
          <w:b/>
          <w:bCs/>
          <w:color w:val="auto"/>
        </w:rPr>
        <w:t>procentul realizat se menține peste pragul de 30%</w:t>
      </w:r>
      <w:r w:rsidRPr="00FB02F6">
        <w:rPr>
          <w:rFonts w:asciiTheme="majorHAnsi" w:hAnsiTheme="majorHAnsi"/>
          <w:color w:val="auto"/>
        </w:rPr>
        <w:t xml:space="preserve">, suma aferentă procentului nerealizat (diferenta intre procentul propus de beneficiar in Planul de afaceri si procentul realizat) se reţine din </w:t>
      </w:r>
      <w:r w:rsidRPr="00FB02F6">
        <w:rPr>
          <w:rFonts w:asciiTheme="majorHAnsi" w:hAnsiTheme="majorHAnsi"/>
          <w:b/>
          <w:bCs/>
          <w:color w:val="auto"/>
        </w:rPr>
        <w:t xml:space="preserve">cea de-a doua tranșă de plată. </w:t>
      </w:r>
      <w:r w:rsidRPr="00FB02F6">
        <w:rPr>
          <w:rFonts w:asciiTheme="majorHAnsi" w:hAnsiTheme="majorHAnsi"/>
          <w:color w:val="auto"/>
        </w:rPr>
        <w:t xml:space="preserve">Pentru calculul sumei de reţinut, procentul nerealizat se aplică la intreaga valoare a sprijinului contractat. În cazul în care diferența este mai mare decât cea de-a doua tranșă de plată, se constituie, </w:t>
      </w:r>
      <w:r w:rsidRPr="00FB02F6">
        <w:rPr>
          <w:rFonts w:asciiTheme="majorHAnsi" w:hAnsiTheme="majorHAnsi"/>
          <w:b/>
          <w:bCs/>
          <w:color w:val="auto"/>
        </w:rPr>
        <w:t>în completare, un debit de recuperat din prima transă de plată</w:t>
      </w:r>
      <w:r w:rsidRPr="00FB02F6">
        <w:rPr>
          <w:rFonts w:asciiTheme="majorHAnsi" w:hAnsiTheme="majorHAnsi"/>
          <w:color w:val="auto"/>
        </w:rPr>
        <w:t xml:space="preserve">. </w:t>
      </w:r>
    </w:p>
    <w:p w:rsidR="000C125B" w:rsidRPr="00FB02F6" w:rsidRDefault="000C125B" w:rsidP="00A26D2A">
      <w:pPr>
        <w:pStyle w:val="Default"/>
        <w:spacing w:after="120"/>
        <w:ind w:firstLine="360"/>
        <w:rPr>
          <w:rFonts w:asciiTheme="majorHAnsi" w:hAnsiTheme="majorHAnsi"/>
          <w:color w:val="auto"/>
        </w:rPr>
      </w:pPr>
      <w:r w:rsidRPr="00FB02F6">
        <w:rPr>
          <w:rFonts w:asciiTheme="majorHAnsi" w:hAnsiTheme="majorHAnsi"/>
          <w:color w:val="auto"/>
        </w:rPr>
        <w:t xml:space="preserve">2. Dacă </w:t>
      </w:r>
      <w:r w:rsidRPr="00FB02F6">
        <w:rPr>
          <w:rFonts w:asciiTheme="majorHAnsi" w:hAnsiTheme="majorHAnsi"/>
          <w:b/>
          <w:bCs/>
          <w:color w:val="auto"/>
        </w:rPr>
        <w:t>procentul realizat nu se menține peste pragul de 30%</w:t>
      </w:r>
      <w:r w:rsidRPr="00FB02F6">
        <w:rPr>
          <w:rFonts w:asciiTheme="majorHAnsi" w:hAnsiTheme="majorHAnsi"/>
          <w:color w:val="auto"/>
        </w:rPr>
        <w:t xml:space="preserve">, </w:t>
      </w:r>
      <w:r w:rsidRPr="00FB02F6">
        <w:rPr>
          <w:rFonts w:asciiTheme="majorHAnsi" w:hAnsiTheme="majorHAnsi"/>
          <w:b/>
          <w:bCs/>
          <w:color w:val="auto"/>
        </w:rPr>
        <w:t xml:space="preserve">prima tranșă de plată va fi recuperată integral </w:t>
      </w:r>
      <w:r w:rsidRPr="00FB02F6">
        <w:rPr>
          <w:rFonts w:asciiTheme="majorHAnsi" w:hAnsiTheme="majorHAnsi"/>
          <w:color w:val="auto"/>
        </w:rPr>
        <w:t xml:space="preserve">și, implicit, </w:t>
      </w:r>
      <w:r w:rsidRPr="00FB02F6">
        <w:rPr>
          <w:rFonts w:asciiTheme="majorHAnsi" w:hAnsiTheme="majorHAnsi"/>
          <w:b/>
          <w:bCs/>
          <w:color w:val="auto"/>
        </w:rPr>
        <w:t xml:space="preserve">tranșa a doua de plată nu se va mai acorda. </w:t>
      </w:r>
    </w:p>
    <w:p w:rsidR="000C125B" w:rsidRPr="00FB02F6" w:rsidRDefault="000C125B" w:rsidP="00A26D2A">
      <w:pPr>
        <w:pStyle w:val="Default"/>
        <w:spacing w:after="120"/>
        <w:ind w:left="720"/>
        <w:rPr>
          <w:color w:val="auto"/>
          <w:sz w:val="22"/>
          <w:szCs w:val="22"/>
        </w:rPr>
      </w:pP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b/>
          <w:color w:val="auto"/>
          <w:szCs w:val="22"/>
          <w:highlight w:val="yellow"/>
        </w:rPr>
        <w:t>ATENTIE!</w:t>
      </w:r>
      <w:r w:rsidRPr="00FB02F6">
        <w:rPr>
          <w:rFonts w:asciiTheme="majorHAnsi" w:hAnsiTheme="majorHAnsi"/>
          <w:color w:val="auto"/>
          <w:szCs w:val="22"/>
        </w:rPr>
        <w:t xml:space="preserve"> Se va avea în vedere ca la întocmirea PA și implementarea acestuia, cheltuielile operaționale propuse (salarii, materii prime, materiale consumabile, alte cheltuieli cu capitalul de lucru), să deservească exclusiv activitatile propuse în PA și să concure la îndeplinirea și realizarea PA. </w:t>
      </w:r>
    </w:p>
    <w:p w:rsidR="00B72E33" w:rsidRPr="009332B1" w:rsidRDefault="00B72E33" w:rsidP="00A26D2A">
      <w:pPr>
        <w:pStyle w:val="Default"/>
        <w:spacing w:after="120"/>
        <w:ind w:firstLine="720"/>
        <w:rPr>
          <w:rFonts w:asciiTheme="majorHAnsi" w:hAnsiTheme="majorHAnsi"/>
          <w:color w:val="92D050"/>
          <w:szCs w:val="22"/>
        </w:rPr>
      </w:pPr>
      <w:r w:rsidRPr="00FB02F6">
        <w:rPr>
          <w:rFonts w:asciiTheme="majorHAnsi" w:hAnsiTheme="majorHAnsi"/>
          <w:color w:val="auto"/>
          <w:szCs w:val="22"/>
        </w:rPr>
        <w:t xml:space="preserve">Pentru desfășurarea activităților propuse prin proiect </w:t>
      </w:r>
      <w:r w:rsidRPr="00FB02F6">
        <w:rPr>
          <w:rFonts w:asciiTheme="majorHAnsi" w:hAnsiTheme="majorHAnsi"/>
          <w:b/>
          <w:bCs/>
          <w:color w:val="auto"/>
          <w:szCs w:val="22"/>
        </w:rPr>
        <w:t xml:space="preserve">solicitantul trebuie să asigure infrastructura necesară </w:t>
      </w:r>
      <w:r w:rsidRPr="00FB02F6">
        <w:rPr>
          <w:rFonts w:asciiTheme="majorHAnsi" w:hAnsiTheme="majorHAnsi"/>
          <w:color w:val="auto"/>
          <w:szCs w:val="22"/>
        </w:rPr>
        <w:t>(echipamente, utilaje, dotări, teren construit/ neconstruit etc) și</w:t>
      </w:r>
      <w:r w:rsidRPr="00FB02F6">
        <w:rPr>
          <w:rFonts w:asciiTheme="majorHAnsi" w:hAnsiTheme="majorHAnsi"/>
          <w:b/>
          <w:bCs/>
          <w:color w:val="auto"/>
          <w:szCs w:val="22"/>
        </w:rPr>
        <w:t xml:space="preserve">, în secundar, poate să asigure capitalul de lucru </w:t>
      </w:r>
      <w:r w:rsidRPr="00FB02F6">
        <w:rPr>
          <w:rFonts w:asciiTheme="majorHAnsi" w:hAnsiTheme="majorHAnsi"/>
          <w:color w:val="auto"/>
          <w:szCs w:val="22"/>
        </w:rPr>
        <w:t>(achiziție materii prime, materiale etc).</w:t>
      </w:r>
      <w:r w:rsidRPr="009332B1">
        <w:rPr>
          <w:rFonts w:asciiTheme="majorHAnsi" w:hAnsiTheme="majorHAnsi"/>
          <w:color w:val="92D050"/>
          <w:szCs w:val="22"/>
        </w:rPr>
        <w:t xml:space="preserve"> </w:t>
      </w:r>
    </w:p>
    <w:p w:rsidR="00B72E33" w:rsidRPr="00FB02F6" w:rsidRDefault="00B72E33" w:rsidP="00A26D2A">
      <w:pPr>
        <w:pStyle w:val="Default"/>
        <w:spacing w:after="120"/>
        <w:ind w:firstLine="720"/>
        <w:rPr>
          <w:rFonts w:asciiTheme="majorHAnsi" w:hAnsiTheme="majorHAnsi"/>
          <w:color w:val="auto"/>
        </w:rPr>
      </w:pPr>
      <w:r w:rsidRPr="00FB02F6">
        <w:rPr>
          <w:rFonts w:asciiTheme="majorHAnsi" w:hAnsiTheme="majorHAnsi"/>
          <w:color w:val="auto"/>
        </w:rPr>
        <w:t xml:space="preserve">Activitățile pentru care se solicită finanțare prin Masura M5/6A trebuie să se regăsească în Lista codurilor CAEN eligibile în cadrul Masurii M5/6A  (Anexa  la Ghidul solicitantului). </w:t>
      </w:r>
    </w:p>
    <w:p w:rsidR="00B72E33" w:rsidRPr="00FB02F6" w:rsidRDefault="00B72E33" w:rsidP="00A26D2A">
      <w:pPr>
        <w:pStyle w:val="Default"/>
        <w:spacing w:after="120"/>
        <w:ind w:firstLine="720"/>
        <w:rPr>
          <w:rFonts w:asciiTheme="majorHAnsi" w:hAnsiTheme="majorHAnsi"/>
          <w:color w:val="auto"/>
        </w:rPr>
      </w:pPr>
      <w:r w:rsidRPr="00FB02F6">
        <w:rPr>
          <w:rFonts w:asciiTheme="majorHAnsi" w:hAnsiTheme="majorHAnsi"/>
          <w:color w:val="auto"/>
        </w:rPr>
        <w:t xml:space="preserve">Sprijinul se acordă pentru îndeplinirea obiectivelor specifice care conduc la realizarea obiectivului general al proiectului și care se regăsesc în Planul de afaceri. </w:t>
      </w:r>
    </w:p>
    <w:p w:rsidR="00B72E33" w:rsidRPr="00FB02F6" w:rsidRDefault="00B72E33" w:rsidP="00A26D2A">
      <w:pPr>
        <w:pStyle w:val="Default"/>
        <w:spacing w:after="120"/>
        <w:ind w:firstLine="720"/>
        <w:rPr>
          <w:rFonts w:asciiTheme="majorHAnsi" w:hAnsiTheme="majorHAnsi"/>
          <w:color w:val="auto"/>
        </w:rPr>
      </w:pPr>
      <w:r w:rsidRPr="00FB02F6">
        <w:rPr>
          <w:rFonts w:asciiTheme="majorHAnsi" w:hAnsiTheme="majorHAnsi"/>
          <w:color w:val="auto"/>
        </w:rPr>
        <w:lastRenderedPageBreak/>
        <w:t xml:space="preserve">Toate cheltuielile propuse în Planul de afaceri, inclusiv capitalul de lucru, capitalizarea întreprinderii şi activităţile relevante pentru implementarea corectă a Planului de afaceri 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 ulterioare. </w:t>
      </w:r>
    </w:p>
    <w:p w:rsidR="00B72E33" w:rsidRPr="00FB02F6" w:rsidRDefault="00B72E33" w:rsidP="00A26D2A">
      <w:pPr>
        <w:pStyle w:val="Default"/>
        <w:spacing w:after="120"/>
        <w:ind w:firstLine="720"/>
        <w:rPr>
          <w:rFonts w:asciiTheme="majorHAnsi" w:hAnsiTheme="majorHAnsi"/>
          <w:color w:val="auto"/>
        </w:rPr>
      </w:pPr>
    </w:p>
    <w:p w:rsidR="00B72E33" w:rsidRPr="00FB02F6" w:rsidRDefault="00B72E33" w:rsidP="00A26D2A">
      <w:pPr>
        <w:pStyle w:val="Default"/>
        <w:spacing w:after="120"/>
        <w:ind w:firstLine="720"/>
        <w:rPr>
          <w:rFonts w:asciiTheme="majorHAnsi" w:hAnsiTheme="majorHAnsi"/>
          <w:color w:val="auto"/>
        </w:rPr>
      </w:pPr>
      <w:r w:rsidRPr="00FB02F6">
        <w:rPr>
          <w:rFonts w:asciiTheme="majorHAnsi" w:hAnsiTheme="majorHAnsi"/>
          <w:b/>
          <w:bCs/>
          <w:color w:val="auto"/>
        </w:rPr>
        <w:t xml:space="preserve">Condiții speciale pentru eligibilitatea anumitor tipuri de cheltuieli: </w:t>
      </w:r>
    </w:p>
    <w:p w:rsidR="00B72E33" w:rsidRPr="00FB02F6" w:rsidRDefault="00B72E33" w:rsidP="00A26D2A">
      <w:pPr>
        <w:pStyle w:val="Default"/>
        <w:spacing w:after="120"/>
        <w:rPr>
          <w:rFonts w:asciiTheme="majorHAnsi" w:hAnsiTheme="majorHAnsi"/>
          <w:color w:val="auto"/>
        </w:rPr>
      </w:pPr>
      <w:r w:rsidRPr="00FB02F6">
        <w:rPr>
          <w:rFonts w:asciiTheme="majorHAnsi" w:hAnsiTheme="majorHAnsi"/>
          <w:color w:val="auto"/>
        </w:rPr>
        <w:t xml:space="preserve">(1) </w:t>
      </w:r>
      <w:r w:rsidRPr="00FB02F6">
        <w:rPr>
          <w:rFonts w:asciiTheme="majorHAnsi" w:hAnsiTheme="majorHAnsi"/>
          <w:b/>
          <w:bCs/>
          <w:color w:val="auto"/>
        </w:rPr>
        <w:t xml:space="preserve">Cheltuieli cu achiziţia de terenuri </w:t>
      </w:r>
    </w:p>
    <w:p w:rsidR="00B72E33" w:rsidRPr="00FB02F6" w:rsidRDefault="00B72E33" w:rsidP="00A26D2A">
      <w:pPr>
        <w:pStyle w:val="Default"/>
        <w:spacing w:after="120"/>
        <w:ind w:firstLine="720"/>
        <w:rPr>
          <w:rFonts w:asciiTheme="majorHAnsi" w:hAnsiTheme="majorHAnsi"/>
          <w:b/>
          <w:bCs/>
          <w:color w:val="auto"/>
        </w:rPr>
      </w:pPr>
      <w:r w:rsidRPr="00FB02F6">
        <w:rPr>
          <w:rFonts w:asciiTheme="majorHAnsi" w:hAnsiTheme="majorHAnsi"/>
          <w:color w:val="auto"/>
        </w:rPr>
        <w:t xml:space="preserve">Având în vedere obiectivele Masurii M5/6A, care vizează diversificarea economiei rurale prin creșterea numărului de micro-întreprinderi şi întreprinderi mici în sectorul neagricol, crearea de servicii şi locuri de muncă în teritoriul GAL precum şi încurajarea menţinerii şi dezvoltării activităţilor meşteşugăreşti tradiţionale, </w:t>
      </w:r>
      <w:r w:rsidRPr="00FB02F6">
        <w:rPr>
          <w:rFonts w:asciiTheme="majorHAnsi" w:hAnsiTheme="majorHAnsi"/>
          <w:b/>
          <w:bCs/>
          <w:color w:val="auto"/>
        </w:rPr>
        <w:t xml:space="preserve">achiziţionarea de teren nu poate reprezenta un scop în sine, realizabil prin accesarea acestei măsuri. </w:t>
      </w:r>
    </w:p>
    <w:p w:rsidR="00B72E33" w:rsidRPr="00FB02F6" w:rsidRDefault="00B72E33" w:rsidP="00A26D2A">
      <w:pPr>
        <w:pStyle w:val="Default"/>
        <w:spacing w:after="120"/>
        <w:ind w:firstLine="705"/>
        <w:rPr>
          <w:rFonts w:asciiTheme="majorHAnsi" w:hAnsiTheme="majorHAnsi"/>
          <w:color w:val="auto"/>
        </w:rPr>
      </w:pPr>
      <w:r w:rsidRPr="00FB02F6">
        <w:rPr>
          <w:rFonts w:asciiTheme="majorHAnsi" w:hAnsiTheme="majorHAnsi"/>
          <w:color w:val="auto"/>
        </w:rPr>
        <w:t>În vederea prevenirii utilizării alocării financiare aferente Masura M5/6A , preponderent pentru achiziţionarea de teren construit/neconstruit, această acţiune este admisă cu îndeplinirea cumulativă a următoarelor cerinţe:</w:t>
      </w:r>
    </w:p>
    <w:p w:rsidR="00B72E33" w:rsidRPr="00FB02F6" w:rsidRDefault="00B72E33" w:rsidP="00A26D2A">
      <w:pPr>
        <w:pStyle w:val="Default"/>
        <w:numPr>
          <w:ilvl w:val="0"/>
          <w:numId w:val="17"/>
        </w:numPr>
        <w:spacing w:after="120"/>
        <w:rPr>
          <w:rFonts w:asciiTheme="majorHAnsi" w:hAnsiTheme="majorHAnsi"/>
          <w:color w:val="auto"/>
          <w:szCs w:val="22"/>
        </w:rPr>
      </w:pPr>
      <w:r w:rsidRPr="00FB02F6">
        <w:rPr>
          <w:rFonts w:asciiTheme="majorHAnsi" w:hAnsiTheme="majorHAnsi"/>
          <w:b/>
          <w:bCs/>
          <w:color w:val="auto"/>
          <w:szCs w:val="22"/>
        </w:rPr>
        <w:t xml:space="preserve"> Suma publică nerambursabilă utilizată </w:t>
      </w:r>
      <w:r w:rsidRPr="00FB02F6">
        <w:rPr>
          <w:rFonts w:asciiTheme="majorHAnsi" w:hAnsiTheme="majorHAnsi"/>
          <w:color w:val="auto"/>
          <w:szCs w:val="22"/>
        </w:rPr>
        <w:t xml:space="preserve">pentru achiziționarea terenului construit/neconstruit este acceptată în limita a 10% din valoarea sprijinului acordat, </w:t>
      </w:r>
    </w:p>
    <w:p w:rsidR="00B72E33" w:rsidRPr="00FB02F6" w:rsidRDefault="00B72E33" w:rsidP="00A26D2A">
      <w:pPr>
        <w:pStyle w:val="Default"/>
        <w:numPr>
          <w:ilvl w:val="0"/>
          <w:numId w:val="17"/>
        </w:numPr>
        <w:spacing w:after="120"/>
        <w:rPr>
          <w:rFonts w:asciiTheme="majorHAnsi" w:hAnsiTheme="majorHAnsi"/>
          <w:color w:val="auto"/>
          <w:szCs w:val="22"/>
        </w:rPr>
      </w:pPr>
      <w:r w:rsidRPr="00FB02F6">
        <w:rPr>
          <w:rFonts w:asciiTheme="majorHAnsi" w:hAnsiTheme="majorHAnsi"/>
          <w:color w:val="auto"/>
          <w:szCs w:val="22"/>
        </w:rPr>
        <w:t xml:space="preserve">În Planul de afaceri se demonstrează necesitatea achiziţionării terenului în vederea dezvoltării afacerii şi realizării obiectivului general al proiectului; </w:t>
      </w:r>
    </w:p>
    <w:p w:rsidR="000C125B" w:rsidRPr="00FB02F6" w:rsidRDefault="00B72E33" w:rsidP="00A26D2A">
      <w:pPr>
        <w:pStyle w:val="Default"/>
        <w:numPr>
          <w:ilvl w:val="0"/>
          <w:numId w:val="17"/>
        </w:numPr>
        <w:spacing w:after="120"/>
        <w:rPr>
          <w:rFonts w:asciiTheme="majorHAnsi" w:hAnsiTheme="majorHAnsi"/>
          <w:color w:val="auto"/>
          <w:szCs w:val="22"/>
        </w:rPr>
      </w:pPr>
      <w:r w:rsidRPr="00FB02F6">
        <w:rPr>
          <w:rFonts w:asciiTheme="majorHAnsi" w:hAnsiTheme="majorHAnsi"/>
          <w:color w:val="auto"/>
          <w:szCs w:val="22"/>
        </w:rPr>
        <w:t xml:space="preserve">Achiziţia de teren reprezintă o </w:t>
      </w:r>
      <w:r w:rsidRPr="00FB02F6">
        <w:rPr>
          <w:rFonts w:asciiTheme="majorHAnsi" w:hAnsiTheme="majorHAnsi"/>
          <w:b/>
          <w:bCs/>
          <w:color w:val="auto"/>
          <w:szCs w:val="22"/>
        </w:rPr>
        <w:t xml:space="preserve">acţiune în cadrul unui obiectiv specific </w:t>
      </w:r>
      <w:r w:rsidRPr="00FB02F6">
        <w:rPr>
          <w:rFonts w:asciiTheme="majorHAnsi" w:hAnsiTheme="majorHAnsi"/>
          <w:color w:val="auto"/>
          <w:szCs w:val="22"/>
        </w:rPr>
        <w:t>al Planului de afaceri.</w:t>
      </w:r>
    </w:p>
    <w:p w:rsidR="00B72E33" w:rsidRPr="00FB02F6" w:rsidRDefault="00B72E33" w:rsidP="00A26D2A">
      <w:pPr>
        <w:pStyle w:val="Default"/>
        <w:spacing w:after="120"/>
        <w:ind w:firstLine="705"/>
        <w:rPr>
          <w:rFonts w:asciiTheme="majorHAnsi" w:hAnsiTheme="majorHAnsi"/>
          <w:color w:val="auto"/>
          <w:szCs w:val="22"/>
        </w:rPr>
      </w:pPr>
      <w:r w:rsidRPr="00FB02F6">
        <w:rPr>
          <w:rFonts w:asciiTheme="majorHAnsi" w:hAnsiTheme="majorHAnsi"/>
          <w:color w:val="auto"/>
          <w:szCs w:val="22"/>
        </w:rPr>
        <w:t xml:space="preserve">În cazul în care prin proiect, solicitantul propune achiziție de teren, în Planul de afaceri se va menţiona obligatoriu localitatea (nivel de UAT comuna) în care va fi achizitionat terenul aferent realizarii activităților propuse prin proiect; solicitantul/ beneficiarul este obligat sa implementeze proiectul în localitatea respectiva, menționată în Planul de afaceri, sub sancțiunea rezilierii proiectului. </w:t>
      </w:r>
    </w:p>
    <w:p w:rsidR="00B72E33" w:rsidRPr="00FB02F6" w:rsidRDefault="00B72E33" w:rsidP="00A26D2A">
      <w:pPr>
        <w:pStyle w:val="Default"/>
        <w:spacing w:after="120"/>
        <w:ind w:firstLine="705"/>
        <w:rPr>
          <w:rFonts w:asciiTheme="majorHAnsi" w:hAnsiTheme="majorHAnsi"/>
          <w:color w:val="auto"/>
          <w:szCs w:val="22"/>
        </w:rPr>
      </w:pPr>
      <w:r w:rsidRPr="00FB02F6">
        <w:rPr>
          <w:rFonts w:asciiTheme="majorHAnsi" w:hAnsiTheme="majorHAnsi"/>
          <w:color w:val="auto"/>
          <w:szCs w:val="22"/>
        </w:rPr>
        <w:t xml:space="preserve">Achiziționarea unei construcții poate fi eligibilă </w:t>
      </w:r>
      <w:r w:rsidRPr="00FB02F6">
        <w:rPr>
          <w:rFonts w:asciiTheme="majorHAnsi" w:hAnsiTheme="majorHAnsi"/>
          <w:b/>
          <w:bCs/>
          <w:color w:val="auto"/>
          <w:szCs w:val="22"/>
        </w:rPr>
        <w:t xml:space="preserve">numai </w:t>
      </w:r>
      <w:r w:rsidRPr="00FB02F6">
        <w:rPr>
          <w:rFonts w:asciiTheme="majorHAnsi" w:hAnsiTheme="majorHAnsi"/>
          <w:color w:val="auto"/>
          <w:szCs w:val="22"/>
        </w:rPr>
        <w:t xml:space="preserve">împreună cu terenul aferent, valoarea totală teren + construcție trebuie să se încadreze în </w:t>
      </w:r>
      <w:r w:rsidRPr="00FB02F6">
        <w:rPr>
          <w:rFonts w:asciiTheme="majorHAnsi" w:hAnsiTheme="majorHAnsi"/>
          <w:b/>
          <w:bCs/>
          <w:color w:val="auto"/>
          <w:szCs w:val="22"/>
        </w:rPr>
        <w:t>limita a 10% din valoarea sprijinului acordat</w:t>
      </w:r>
      <w:r w:rsidRPr="00FB02F6">
        <w:rPr>
          <w:rFonts w:asciiTheme="majorHAnsi" w:hAnsiTheme="majorHAnsi"/>
          <w:color w:val="auto"/>
          <w:szCs w:val="22"/>
        </w:rPr>
        <w:t xml:space="preserve">. </w:t>
      </w:r>
    </w:p>
    <w:p w:rsidR="00B72E33" w:rsidRPr="00FB02F6" w:rsidRDefault="00B72E33" w:rsidP="00A26D2A">
      <w:pPr>
        <w:pStyle w:val="Default"/>
        <w:spacing w:after="120"/>
        <w:ind w:firstLine="705"/>
        <w:rPr>
          <w:rFonts w:asciiTheme="majorHAnsi" w:hAnsiTheme="majorHAnsi"/>
          <w:color w:val="auto"/>
          <w:szCs w:val="22"/>
        </w:rPr>
      </w:pPr>
      <w:r w:rsidRPr="00FB02F6">
        <w:rPr>
          <w:rFonts w:asciiTheme="majorHAnsi" w:hAnsiTheme="majorHAnsi"/>
          <w:color w:val="auto"/>
          <w:szCs w:val="22"/>
        </w:rPr>
        <w:t>Nu se acceptă achiziția apartamentelor/ birourilor in spații rezidențiale, respectiv, de birouri.</w:t>
      </w:r>
    </w:p>
    <w:p w:rsidR="00B72E33" w:rsidRPr="009332B1" w:rsidRDefault="00B72E33" w:rsidP="00A26D2A">
      <w:pPr>
        <w:pStyle w:val="Default"/>
        <w:spacing w:after="120"/>
        <w:rPr>
          <w:color w:val="92D050"/>
        </w:rPr>
      </w:pP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b/>
          <w:bCs/>
          <w:color w:val="auto"/>
          <w:szCs w:val="22"/>
        </w:rPr>
        <w:t xml:space="preserve">Cheltuieli cu mijloacele de transport specializate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lastRenderedPageBreak/>
        <w:t xml:space="preserve">Sunt acceptate pentru finanțare următoarele tipuri de mijloace de transport: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Ambulanța umana;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Autospeciala pentru salubrizare;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Masina specializata pentru intervenții, prevazuta cu nacelă pentru execuția de lucrări la înalțime;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Autocisternă pentru produse nealimentare (doar autocisternă pe autoşasiu - exclus cap tractor și remorca autocisterna sau una din ele separat)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Mașina de măturat carosabilul;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Auto betonieră;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Autovidanjă;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Utilaj specializat pentru împrăștiere material antiderapant (este eligibil doar dacă echipamentul este montat direct pe autoșasiu, fară a putea fi detașat);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s="Times New Roman"/>
          <w:color w:val="auto"/>
          <w:szCs w:val="22"/>
        </w:rPr>
        <w:t xml:space="preserve">- </w:t>
      </w:r>
      <w:r w:rsidRPr="00FB02F6">
        <w:rPr>
          <w:rFonts w:asciiTheme="majorHAnsi" w:hAnsiTheme="majorHAnsi"/>
          <w:color w:val="auto"/>
          <w:szCs w:val="22"/>
        </w:rPr>
        <w:t xml:space="preserve">Mijloc de transport de agrement (ex.: ATV, biciclete, trotinete etc.).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Ambulanța veterinară, mașina de transport funerar sunt eligibile cu îndeplinirea cumulativă a următoarelor condiţii: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 mijlocul de transport să fie încadrat în categoria N1 sau N2 cu maximum 3 locuri și 2 uși de acces în cabină;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 să fie modificat constructiv și omologat R.A.R. ca autovehicul special/ specializat pentru activitatea propusă prin proiect, cu excepția ambulanțelor veterinare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 în cazul ambulanțelor veterinare, omologarea RAR se obține în baza unui aviz emis de Colegiul Medicilor Veterinari care atestă că autovehiculul este dotat conform Hotarârii Consiliului Național 2016; RAR va face mențiunea „echipare specifică intervenții medicină veterinară”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 xml:space="preserve">- în cartea de identitate a vehiculului trebuie înregistrată mențiunea specială din care să reiasă modificarea de structură, conform cerințelor autorității publice de resort și legislației în vigoare. </w:t>
      </w:r>
    </w:p>
    <w:p w:rsidR="00B72E33" w:rsidRPr="00FB02F6" w:rsidRDefault="00B72E33" w:rsidP="00A26D2A">
      <w:pPr>
        <w:pStyle w:val="Default"/>
        <w:spacing w:after="120"/>
        <w:rPr>
          <w:rFonts w:asciiTheme="majorHAnsi" w:hAnsiTheme="majorHAnsi"/>
          <w:color w:val="auto"/>
          <w:szCs w:val="22"/>
        </w:rPr>
      </w:pPr>
      <w:r w:rsidRPr="00FB02F6">
        <w:rPr>
          <w:rFonts w:asciiTheme="majorHAnsi" w:hAnsiTheme="majorHAnsi"/>
          <w:color w:val="auto"/>
          <w:szCs w:val="22"/>
        </w:rPr>
        <w:t>-mijlocul de transport nu va fi folosit pentru alte activități, cu excepția celor propuse prin proiect.</w:t>
      </w:r>
    </w:p>
    <w:p w:rsidR="00B72E33" w:rsidRPr="00FB02F6" w:rsidRDefault="00B72E33" w:rsidP="00A26D2A">
      <w:pPr>
        <w:pStyle w:val="Default"/>
        <w:spacing w:after="120"/>
        <w:ind w:firstLine="720"/>
        <w:rPr>
          <w:rFonts w:asciiTheme="majorHAnsi" w:hAnsiTheme="majorHAnsi"/>
          <w:color w:val="auto"/>
          <w:szCs w:val="22"/>
        </w:rPr>
      </w:pPr>
      <w:r w:rsidRPr="00FB02F6">
        <w:rPr>
          <w:rFonts w:asciiTheme="majorHAnsi" w:hAnsiTheme="majorHAnsi"/>
          <w:color w:val="auto"/>
          <w:szCs w:val="22"/>
        </w:rPr>
        <w:t xml:space="preserve">Mijloacele de transport de mai sus trebuie să fie compacte, specializate şi să deservească exclusiv activităţile propuse prin proiect. Nu se acceptă mijloace de transport de tip tractor/ cap tractor cu remorcă/ semiremorcă (capul tractor poate fi folosit și pentru alte tipuri de activități). </w:t>
      </w:r>
    </w:p>
    <w:p w:rsidR="00B72E33" w:rsidRPr="00FB02F6" w:rsidRDefault="00B72E33" w:rsidP="00A26D2A">
      <w:pPr>
        <w:pStyle w:val="Default"/>
        <w:spacing w:after="120"/>
        <w:ind w:firstLine="720"/>
        <w:rPr>
          <w:rFonts w:asciiTheme="majorHAnsi" w:hAnsiTheme="majorHAnsi"/>
          <w:color w:val="auto"/>
          <w:szCs w:val="22"/>
        </w:rPr>
      </w:pPr>
      <w:r w:rsidRPr="00FB02F6">
        <w:rPr>
          <w:rFonts w:asciiTheme="majorHAnsi" w:hAnsiTheme="majorHAnsi"/>
          <w:b/>
          <w:color w:val="auto"/>
          <w:szCs w:val="22"/>
          <w:highlight w:val="yellow"/>
        </w:rPr>
        <w:t>ATENTIE!</w:t>
      </w:r>
      <w:r w:rsidRPr="00FB02F6">
        <w:rPr>
          <w:rFonts w:asciiTheme="majorHAnsi" w:hAnsiTheme="majorHAnsi"/>
          <w:color w:val="auto"/>
          <w:szCs w:val="22"/>
        </w:rPr>
        <w:t xml:space="preserve"> Se va aduce obligatoriu omologarea RAR la ultima tranșă de plată.</w:t>
      </w:r>
    </w:p>
    <w:p w:rsidR="00B72E33" w:rsidRPr="00FB02F6" w:rsidRDefault="00B72E33" w:rsidP="00A26D2A">
      <w:pPr>
        <w:pStyle w:val="Default"/>
        <w:spacing w:after="120"/>
        <w:ind w:firstLine="720"/>
        <w:rPr>
          <w:rFonts w:asciiTheme="majorHAnsi" w:hAnsiTheme="majorHAnsi"/>
          <w:b/>
          <w:bCs/>
          <w:color w:val="auto"/>
          <w:szCs w:val="22"/>
        </w:rPr>
      </w:pPr>
      <w:r w:rsidRPr="00FB02F6">
        <w:rPr>
          <w:rFonts w:asciiTheme="majorHAnsi" w:hAnsiTheme="majorHAnsi"/>
          <w:b/>
          <w:color w:val="auto"/>
          <w:szCs w:val="22"/>
          <w:highlight w:val="yellow"/>
        </w:rPr>
        <w:t>ATENTIE!</w:t>
      </w:r>
      <w:r w:rsidRPr="00FB02F6">
        <w:rPr>
          <w:rFonts w:asciiTheme="majorHAnsi" w:hAnsiTheme="majorHAnsi"/>
          <w:b/>
          <w:color w:val="auto"/>
          <w:szCs w:val="22"/>
        </w:rPr>
        <w:t xml:space="preserve"> </w:t>
      </w:r>
      <w:r w:rsidRPr="00FB02F6">
        <w:rPr>
          <w:rFonts w:asciiTheme="majorHAnsi" w:hAnsiTheme="majorHAnsi"/>
          <w:b/>
          <w:bCs/>
          <w:color w:val="auto"/>
          <w:szCs w:val="22"/>
        </w:rPr>
        <w:t>Utilajele agricole nu sunt costuri acceptate la finanțare.</w:t>
      </w:r>
    </w:p>
    <w:p w:rsidR="004831C9" w:rsidRPr="00FB02F6" w:rsidRDefault="004831C9" w:rsidP="00A26D2A">
      <w:pPr>
        <w:tabs>
          <w:tab w:val="left" w:pos="0"/>
        </w:tabs>
        <w:spacing w:before="120" w:after="120"/>
        <w:jc w:val="both"/>
        <w:rPr>
          <w:rFonts w:asciiTheme="majorHAnsi" w:hAnsiTheme="majorHAnsi" w:cs="Calibri"/>
          <w:noProof/>
        </w:rPr>
      </w:pPr>
      <w:r w:rsidRPr="00FB02F6">
        <w:rPr>
          <w:rFonts w:asciiTheme="majorHAnsi" w:hAnsiTheme="majorHAnsi" w:cs="Calibri"/>
          <w:b/>
          <w:i/>
          <w:noProof/>
        </w:rPr>
        <w:lastRenderedPageBreak/>
        <w:t>CONDITII MINIME OBLIGATORII</w:t>
      </w:r>
      <w:r w:rsidRPr="00FB02F6">
        <w:rPr>
          <w:rFonts w:asciiTheme="majorHAnsi" w:hAnsiTheme="majorHAnsi" w:cs="Calibri"/>
          <w:noProof/>
        </w:rPr>
        <w:t>:</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Solicitantul trebuie să se încadreze în categoria beneficiarilor eligibili;</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Administratorul/titularul/Asociatul majoritar al beneficiarului trebuie să fie tânăr cu vârsta cuprinsă între 18 şi 40 ani şi să demonstreze că are domiciliul în teritoriul GAL.</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Să își desfășoare activitatea aferentă investiției finanțate în teritoriul eligibil GAL (atât sediul cât şi punctul de lucru să fie în teritoriul GAL “Colinele Prahovei”);</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 xml:space="preserve">Micro-intreprinderea / Întreprinderea mică trebuie să </w:t>
      </w:r>
      <w:r w:rsidRPr="00FB02F6">
        <w:rPr>
          <w:rFonts w:asciiTheme="majorHAnsi" w:hAnsiTheme="majorHAnsi" w:cs="Trebuchet MS"/>
          <w:sz w:val="24"/>
          <w:lang w:val="en-US"/>
        </w:rPr>
        <w:t xml:space="preserve">nu </w:t>
      </w:r>
      <w:r w:rsidRPr="00FB02F6">
        <w:rPr>
          <w:rFonts w:asciiTheme="majorHAnsi" w:hAnsiTheme="majorHAnsi" w:cs="Trebuchet MS"/>
          <w:sz w:val="24"/>
          <w:lang w:val="x-none"/>
        </w:rPr>
        <w:t>aibă codul CAEN pentru care se depune proiectul autorizat</w:t>
      </w:r>
      <w:r w:rsidRPr="00FB02F6">
        <w:rPr>
          <w:rFonts w:asciiTheme="majorHAnsi" w:hAnsiTheme="majorHAnsi" w:cs="Trebuchet MS"/>
          <w:sz w:val="24"/>
          <w:lang w:val="en-US"/>
        </w:rPr>
        <w:t xml:space="preserve"> la momentul</w:t>
      </w:r>
      <w:r w:rsidRPr="00FB02F6">
        <w:rPr>
          <w:rFonts w:asciiTheme="majorHAnsi" w:hAnsiTheme="majorHAnsi" w:cs="Trebuchet MS"/>
          <w:sz w:val="24"/>
          <w:lang w:val="x-none"/>
        </w:rPr>
        <w:t xml:space="preserve"> depuner</w:t>
      </w:r>
      <w:r w:rsidR="00FB02F6" w:rsidRPr="00FB02F6">
        <w:rPr>
          <w:rFonts w:asciiTheme="majorHAnsi" w:hAnsiTheme="majorHAnsi" w:cs="Trebuchet MS"/>
          <w:sz w:val="24"/>
          <w:lang w:val="en-US"/>
        </w:rPr>
        <w:t>ii cererii de finantare-</w:t>
      </w:r>
      <w:r w:rsidR="00FB02F6" w:rsidRPr="00FB02F6">
        <w:rPr>
          <w:rFonts w:ascii="Trebuchet MS" w:hAnsi="Trebuchet MS" w:cs="Trebuchet MS"/>
          <w:lang w:val="en-US"/>
        </w:rPr>
        <w:t xml:space="preserve"> </w:t>
      </w:r>
      <w:r w:rsidR="00FB02F6" w:rsidRPr="00FB02F6">
        <w:rPr>
          <w:rFonts w:asciiTheme="majorHAnsi" w:hAnsiTheme="majorHAnsi" w:cs="Trebuchet MS"/>
          <w:sz w:val="24"/>
          <w:lang w:val="en-US"/>
        </w:rPr>
        <w:t>sau sa nu fi desfasurat activitate aferenta respectivului cod CAEN  (in situatia in care a fost autorizat) – in acest caz se va depune declaratia unui expert contabil</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Să justifice în întregime ( prin achiziţia de utilaje/ echipamente sau alte mijloace fixe/obiecte de inventor) valoarea primei transe de sprijin ;</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Viabilitatea economică a investiției trebuie să fie demonstrată pe baza prezentării unei</w:t>
      </w:r>
      <w:r w:rsidRPr="00FB02F6">
        <w:rPr>
          <w:rFonts w:asciiTheme="majorHAnsi" w:hAnsiTheme="majorHAnsi" w:cs="Trebuchet MS"/>
          <w:sz w:val="24"/>
          <w:lang w:val="en-US"/>
        </w:rPr>
        <w:t xml:space="preserve"> </w:t>
      </w:r>
      <w:r w:rsidRPr="00FB02F6">
        <w:rPr>
          <w:rFonts w:asciiTheme="majorHAnsi" w:hAnsiTheme="majorHAnsi" w:cs="Trebuchet MS"/>
          <w:sz w:val="24"/>
          <w:lang w:val="x-none"/>
        </w:rPr>
        <w:t>documentații tehnico‐economice;</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Trebuchet MS"/>
          <w:sz w:val="24"/>
          <w:lang w:val="x-none"/>
        </w:rPr>
        <w:t xml:space="preserve">Prin proiect trebuie </w:t>
      </w:r>
      <w:r w:rsidRPr="00FB02F6">
        <w:rPr>
          <w:rFonts w:asciiTheme="majorHAnsi" w:hAnsiTheme="majorHAnsi" w:cs="Trebuchet MS"/>
          <w:sz w:val="24"/>
          <w:lang w:val="en-US"/>
        </w:rPr>
        <w:t>sa se creeze</w:t>
      </w:r>
      <w:r w:rsidRPr="00FB02F6">
        <w:rPr>
          <w:rFonts w:asciiTheme="majorHAnsi" w:hAnsiTheme="majorHAnsi" w:cs="Trebuchet MS"/>
          <w:sz w:val="24"/>
          <w:lang w:val="x-none"/>
        </w:rPr>
        <w:t xml:space="preserve"> minim un loc de muncă ( cu minim</w:t>
      </w:r>
      <w:r w:rsidRPr="00FB02F6">
        <w:rPr>
          <w:rFonts w:asciiTheme="majorHAnsi" w:hAnsiTheme="majorHAnsi" w:cs="Trebuchet MS"/>
          <w:sz w:val="24"/>
          <w:lang w:val="en-US"/>
        </w:rPr>
        <w:t xml:space="preserve"> </w:t>
      </w:r>
      <w:r w:rsidRPr="00FB02F6">
        <w:rPr>
          <w:rFonts w:asciiTheme="majorHAnsi" w:hAnsiTheme="majorHAnsi" w:cs="Trebuchet MS"/>
          <w:sz w:val="24"/>
          <w:lang w:val="x-none"/>
        </w:rPr>
        <w:t>jumatate de normă);</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2"/>
          <w:lang w:val="x-none"/>
        </w:rPr>
      </w:pPr>
      <w:r w:rsidRPr="00FB02F6">
        <w:rPr>
          <w:rFonts w:asciiTheme="majorHAnsi" w:hAnsiTheme="majorHAnsi" w:cs="Calibri"/>
          <w:sz w:val="24"/>
          <w:lang w:val="en-US"/>
        </w:rPr>
        <w:t xml:space="preserve">Planul de afaceri trebuie să includă dovada desfășurării activităților comerciale prin producția comercializată sau prin activitățile prestate </w:t>
      </w:r>
      <w:r w:rsidR="00FB02F6" w:rsidRPr="00FB02F6">
        <w:rPr>
          <w:rFonts w:asciiTheme="majorHAnsi" w:hAnsiTheme="majorHAnsi" w:cs="Calibri"/>
          <w:sz w:val="24"/>
          <w:lang w:val="en-US"/>
        </w:rPr>
        <w:t>( se poate si in afara teritoriului GAL)</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Calibri"/>
          <w:sz w:val="24"/>
          <w:lang w:val="en-US"/>
        </w:rPr>
        <w:t xml:space="preserve">Proiectul trebuie să vizeze cel puțin unul din tipurile de sprijin prevăzute prin măsură pentru sectoarele de activitate considerate prioritare pentru teritoriul GAL; </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Calibri"/>
          <w:sz w:val="24"/>
          <w:lang w:val="en-US"/>
        </w:rPr>
        <w:t>Solicitantul își poate propune prin proiect activități aferente mai multor coduri CAEN; în cazul în care cuantumul sprijinului aferent codurilor CAEN este diferit.</w:t>
      </w:r>
    </w:p>
    <w:p w:rsidR="00D263D2" w:rsidRPr="00FB02F6" w:rsidRDefault="00D263D2" w:rsidP="00A26D2A">
      <w:pPr>
        <w:pStyle w:val="ListParagraph"/>
        <w:numPr>
          <w:ilvl w:val="0"/>
          <w:numId w:val="28"/>
        </w:numPr>
        <w:autoSpaceDE w:val="0"/>
        <w:autoSpaceDN w:val="0"/>
        <w:adjustRightInd w:val="0"/>
        <w:spacing w:after="120"/>
        <w:rPr>
          <w:rFonts w:asciiTheme="majorHAnsi" w:hAnsiTheme="majorHAnsi" w:cs="Trebuchet MS"/>
          <w:sz w:val="24"/>
          <w:lang w:val="x-none"/>
        </w:rPr>
      </w:pPr>
      <w:r w:rsidRPr="00FB02F6">
        <w:rPr>
          <w:rFonts w:asciiTheme="majorHAnsi" w:hAnsiTheme="majorHAnsi" w:cs="Calibri"/>
          <w:sz w:val="24"/>
          <w:lang w:val="en-US"/>
        </w:rPr>
        <w:t>Beneficiarul nu trebuie sa fi desfasurat activitatea propusa prin proiect inainte de depunerea cererii de finantare (sau o activitate complementara acesteia).</w:t>
      </w:r>
    </w:p>
    <w:p w:rsidR="00D263D2" w:rsidRPr="009332B1" w:rsidRDefault="00D263D2" w:rsidP="00A26D2A">
      <w:pPr>
        <w:autoSpaceDE w:val="0"/>
        <w:autoSpaceDN w:val="0"/>
        <w:adjustRightInd w:val="0"/>
        <w:spacing w:after="120"/>
        <w:jc w:val="both"/>
        <w:rPr>
          <w:rFonts w:ascii="Trebuchet MS" w:hAnsi="Trebuchet MS" w:cs="Trebuchet MS"/>
          <w:color w:val="92D050"/>
          <w:lang w:val="en-US"/>
        </w:rPr>
      </w:pPr>
    </w:p>
    <w:p w:rsidR="004831C9" w:rsidRPr="00145580" w:rsidRDefault="004831C9"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45580">
        <w:rPr>
          <w:rFonts w:asciiTheme="majorHAnsi" w:hAnsiTheme="majorHAnsi" w:cs="Calibri"/>
          <w:b/>
          <w:i/>
          <w:noProof/>
          <w:sz w:val="32"/>
          <w:szCs w:val="32"/>
        </w:rPr>
        <w:t>Capitolul 5 –                             CHELTUIELI ELIGIBILE SI NEELIGIBILE</w:t>
      </w:r>
    </w:p>
    <w:p w:rsidR="004831C9" w:rsidRPr="00145580" w:rsidRDefault="004831C9" w:rsidP="00A26D2A">
      <w:pPr>
        <w:shd w:val="clear" w:color="auto" w:fill="C6D9F1"/>
        <w:spacing w:before="120" w:after="120"/>
        <w:jc w:val="both"/>
        <w:rPr>
          <w:rFonts w:asciiTheme="majorHAnsi" w:hAnsiTheme="majorHAnsi" w:cs="Calibri"/>
          <w:b/>
          <w:i/>
          <w:noProof/>
          <w:sz w:val="28"/>
        </w:rPr>
      </w:pPr>
      <w:r w:rsidRPr="00145580">
        <w:rPr>
          <w:rFonts w:asciiTheme="majorHAnsi" w:hAnsiTheme="majorHAnsi" w:cs="Calibri"/>
          <w:b/>
          <w:i/>
          <w:noProof/>
          <w:sz w:val="28"/>
        </w:rPr>
        <w:t xml:space="preserve">5.1 </w:t>
      </w:r>
      <w:r w:rsidRPr="00145580">
        <w:rPr>
          <w:rFonts w:asciiTheme="majorHAnsi" w:hAnsiTheme="majorHAnsi" w:cs="Calibri"/>
          <w:b/>
          <w:i/>
          <w:noProof/>
          <w:sz w:val="28"/>
        </w:rPr>
        <w:tab/>
        <w:t>Cheltuieli eligibile:</w:t>
      </w:r>
    </w:p>
    <w:p w:rsidR="00E14C7B" w:rsidRPr="00145580" w:rsidRDefault="00D263D2" w:rsidP="00A26D2A">
      <w:pPr>
        <w:spacing w:before="120" w:after="120"/>
        <w:jc w:val="both"/>
        <w:rPr>
          <w:rFonts w:asciiTheme="majorHAnsi" w:hAnsiTheme="majorHAnsi" w:cs="Calibri"/>
          <w:i/>
          <w:noProof/>
          <w:lang w:val="en-US"/>
        </w:rPr>
      </w:pPr>
      <w:r w:rsidRPr="00145580">
        <w:rPr>
          <w:rFonts w:asciiTheme="majorHAnsi" w:hAnsiTheme="majorHAnsi" w:cs="Trebuchet MS"/>
          <w:b/>
          <w:bCs/>
          <w:lang w:val="x-none"/>
        </w:rPr>
        <w:t>Tipuri de acţiuni eligibile</w:t>
      </w:r>
      <w:r w:rsidRPr="00145580">
        <w:rPr>
          <w:rFonts w:asciiTheme="majorHAnsi" w:hAnsiTheme="majorHAnsi" w:cs="Trebuchet MS"/>
          <w:b/>
          <w:bCs/>
          <w:lang w:val="en-US"/>
        </w:rPr>
        <w:t xml:space="preserve">: </w:t>
      </w:r>
    </w:p>
    <w:p w:rsidR="00D263D2" w:rsidRPr="0014558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145580">
        <w:rPr>
          <w:rFonts w:asciiTheme="majorHAnsi" w:hAnsiTheme="majorHAnsi" w:cs="Trebuchet MS"/>
          <w:lang w:val="x-none"/>
        </w:rPr>
        <w:t>Activități de producție: fabricarea produselor textile, îmbrăcăminte, articole de hârtie și carton; industrie metalurgică, fabricare construcții metalice</w:t>
      </w:r>
      <w:r w:rsidRPr="00145580">
        <w:rPr>
          <w:rFonts w:asciiTheme="majorHAnsi" w:hAnsiTheme="majorHAnsi" w:cs="Trebuchet MS"/>
          <w:lang w:val="en-US"/>
        </w:rPr>
        <w:t xml:space="preserve"> ;</w:t>
      </w:r>
      <w:r w:rsidRPr="00145580">
        <w:rPr>
          <w:rFonts w:asciiTheme="majorHAnsi" w:eastAsia="Calibri" w:hAnsiTheme="majorHAnsi" w:cs="Calibri"/>
        </w:rPr>
        <w:t xml:space="preserve"> articole de marochinărie; activități de prelucrare a produselor lemnoase (producție de </w:t>
      </w:r>
      <w:r w:rsidRPr="00145580">
        <w:rPr>
          <w:rFonts w:asciiTheme="majorHAnsi" w:eastAsia="Calibri" w:hAnsiTheme="majorHAnsi" w:cs="Calibri"/>
        </w:rPr>
        <w:lastRenderedPageBreak/>
        <w:t xml:space="preserve">combustibil din biomasă – ex : fabricare de peleți); mașini, utilaje și echipamente; fabricare produse electrice, electronice) </w:t>
      </w:r>
    </w:p>
    <w:p w:rsidR="00D263D2" w:rsidRPr="0014558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145580">
        <w:rPr>
          <w:rFonts w:asciiTheme="majorHAnsi" w:hAnsiTheme="majorHAnsi" w:cs="Trebuchet MS"/>
          <w:lang w:val="x-none"/>
        </w:rPr>
        <w:t>Activități meșteșugărești - activități de artizanat și alte activități tradiționale non-agricole : brodat, prelucrarea manuală a fierului</w:t>
      </w:r>
      <w:r w:rsidRPr="00145580">
        <w:rPr>
          <w:rFonts w:asciiTheme="majorHAnsi" w:hAnsiTheme="majorHAnsi" w:cs="Trebuchet MS"/>
          <w:lang w:val="en-US"/>
        </w:rPr>
        <w:t>;</w:t>
      </w:r>
      <w:r w:rsidRPr="00145580">
        <w:rPr>
          <w:rFonts w:asciiTheme="majorHAnsi" w:hAnsiTheme="majorHAnsi" w:cs="Trebuchet MS"/>
          <w:lang w:val="x-none"/>
        </w:rPr>
        <w:t xml:space="preserve"> </w:t>
      </w:r>
    </w:p>
    <w:p w:rsidR="00D263D2" w:rsidRPr="0014558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145580">
        <w:rPr>
          <w:rFonts w:asciiTheme="majorHAnsi" w:hAnsiTheme="majorHAnsi" w:cs="Trebuchet MS"/>
          <w:lang w:val="x-none"/>
        </w:rPr>
        <w:t>Furnizarea de servicii</w:t>
      </w:r>
      <w:r w:rsidRPr="00145580">
        <w:rPr>
          <w:rFonts w:asciiTheme="majorHAnsi" w:hAnsiTheme="majorHAnsi" w:cs="Trebuchet MS"/>
          <w:vertAlign w:val="superscript"/>
          <w:lang w:val="x-none"/>
        </w:rPr>
        <w:footnoteReference w:id="1"/>
      </w:r>
      <w:r w:rsidRPr="00145580">
        <w:rPr>
          <w:rFonts w:asciiTheme="majorHAnsi" w:hAnsiTheme="majorHAnsi" w:cs="Trebuchet MS"/>
          <w:lang w:val="x-none"/>
        </w:rPr>
        <w:t>, inclusiv construcții, reconstrucții și/sau modernizarea spațiilor și zonelor aferente desfășurării activităților; reparații mașini, unelte,; consultanță, contabilitate, juridice, audit; administrative, servicii de curăţenie şi înfrumuseţare; activităţi recreaţionale</w:t>
      </w:r>
      <w:r w:rsidRPr="00145580">
        <w:rPr>
          <w:rFonts w:asciiTheme="majorHAnsi" w:hAnsiTheme="majorHAnsi" w:cs="Trebuchet MS"/>
          <w:lang w:val="en-US"/>
        </w:rPr>
        <w:t>;</w:t>
      </w:r>
      <w:r w:rsidRPr="00145580">
        <w:rPr>
          <w:rFonts w:asciiTheme="majorHAnsi" w:eastAsia="Calibri" w:hAnsiTheme="majorHAnsi" w:cs="Calibri"/>
        </w:rPr>
        <w:t xml:space="preserve"> medicale, sanitar-veterinare; servicii în tehnologia informației și servicii informatice servicii tehnice; </w:t>
      </w:r>
    </w:p>
    <w:p w:rsidR="00D263D2" w:rsidRPr="00145580" w:rsidRDefault="00D263D2" w:rsidP="00A26D2A">
      <w:pPr>
        <w:numPr>
          <w:ilvl w:val="0"/>
          <w:numId w:val="27"/>
        </w:numPr>
        <w:autoSpaceDE w:val="0"/>
        <w:autoSpaceDN w:val="0"/>
        <w:adjustRightInd w:val="0"/>
        <w:spacing w:after="120" w:line="276" w:lineRule="auto"/>
        <w:jc w:val="both"/>
        <w:rPr>
          <w:rFonts w:asciiTheme="majorHAnsi" w:hAnsiTheme="majorHAnsi" w:cs="Trebuchet MS"/>
          <w:lang w:val="x-none"/>
        </w:rPr>
      </w:pPr>
      <w:r w:rsidRPr="00145580">
        <w:rPr>
          <w:rFonts w:asciiTheme="majorHAnsi" w:hAnsiTheme="majorHAnsi" w:cs="Trebuchet MS"/>
          <w:lang w:val="x-none"/>
        </w:rPr>
        <w:t>Activități turistice (ex: servicii agroturistice de cazare, servicii de cazare în parcuri pentru rulote, camping și tabere, servicii turistice de agrement dependente sau independente de o structura de primire agro-turistica cu functiuni de cazare și servicii de alimentație publică, servicii de catering, servicii de ghid turistic;</w:t>
      </w:r>
    </w:p>
    <w:p w:rsidR="00D263D2" w:rsidRPr="009332B1" w:rsidRDefault="00D263D2" w:rsidP="00A26D2A">
      <w:pPr>
        <w:autoSpaceDE w:val="0"/>
        <w:autoSpaceDN w:val="0"/>
        <w:adjustRightInd w:val="0"/>
        <w:spacing w:after="120"/>
        <w:ind w:left="720"/>
        <w:jc w:val="both"/>
        <w:rPr>
          <w:rFonts w:asciiTheme="majorHAnsi" w:hAnsiTheme="majorHAnsi" w:cs="Trebuchet MS"/>
          <w:color w:val="92D050"/>
          <w:lang w:val="x-none"/>
        </w:rPr>
      </w:pPr>
    </w:p>
    <w:p w:rsidR="00D263D2" w:rsidRPr="00145580" w:rsidRDefault="00D263D2"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x-none"/>
        </w:rPr>
        <w:t>Costuri eligibile specifice :</w:t>
      </w:r>
    </w:p>
    <w:p w:rsidR="00D263D2" w:rsidRPr="00145580" w:rsidRDefault="00D263D2" w:rsidP="00A26D2A">
      <w:pPr>
        <w:autoSpaceDE w:val="0"/>
        <w:autoSpaceDN w:val="0"/>
        <w:adjustRightInd w:val="0"/>
        <w:spacing w:after="120"/>
        <w:ind w:firstLine="720"/>
        <w:jc w:val="both"/>
        <w:rPr>
          <w:rFonts w:asciiTheme="majorHAnsi" w:hAnsiTheme="majorHAnsi" w:cs="Trebuchet MS"/>
          <w:lang w:val="en-US"/>
        </w:rPr>
      </w:pPr>
      <w:r w:rsidRPr="00145580">
        <w:rPr>
          <w:rFonts w:asciiTheme="majorHAnsi" w:hAnsiTheme="majorHAnsi" w:cs="Trebuchet MS"/>
          <w:lang w:val="en-US"/>
        </w:rPr>
        <w:t>-Toate cheltuielile propuse in planul de afaceri, inclusive capitalul de lucru, care sunt in stransa legatura cu indeplinirea obiectivelor si in concordanta cu activitatile eligibile prin intermedul acestei masuri.</w:t>
      </w:r>
    </w:p>
    <w:p w:rsidR="00145580" w:rsidRPr="00145580" w:rsidRDefault="00145580" w:rsidP="00A26D2A">
      <w:pPr>
        <w:autoSpaceDE w:val="0"/>
        <w:autoSpaceDN w:val="0"/>
        <w:adjustRightInd w:val="0"/>
        <w:spacing w:after="120"/>
        <w:ind w:firstLine="720"/>
        <w:jc w:val="both"/>
        <w:rPr>
          <w:rFonts w:asciiTheme="majorHAnsi" w:hAnsiTheme="majorHAnsi" w:cs="Trebuchet MS"/>
          <w:lang w:val="x-none"/>
        </w:rPr>
      </w:pPr>
      <w:r w:rsidRPr="00145580">
        <w:rPr>
          <w:rFonts w:asciiTheme="majorHAnsi" w:hAnsiTheme="majorHAnsi" w:cs="Trebuchet MS"/>
          <w:lang w:val="en-US"/>
        </w:rPr>
        <w:t>-</w:t>
      </w:r>
      <w:r w:rsidRPr="00145580">
        <w:rPr>
          <w:rFonts w:asciiTheme="majorHAnsi" w:hAnsiTheme="majorHAnsi" w:cs="Trebuchet MS"/>
          <w:lang w:val="x-none"/>
        </w:rPr>
        <w:t>Cheltuieli specifice de înființare și funcționare a întreprinderilor (obținerea avizelor de funcționare, taxe de autorizare, salarii angajați, costuri administrative, etc).</w:t>
      </w:r>
    </w:p>
    <w:p w:rsidR="005E0AE1" w:rsidRPr="009332B1" w:rsidRDefault="005E0AE1" w:rsidP="00A26D2A">
      <w:pPr>
        <w:spacing w:before="120" w:after="120"/>
        <w:jc w:val="both"/>
        <w:rPr>
          <w:rFonts w:asciiTheme="majorHAnsi" w:hAnsiTheme="majorHAnsi" w:cs="Calibri"/>
          <w:b/>
          <w:i/>
          <w:iCs/>
          <w:noProof/>
          <w:color w:val="92D050"/>
        </w:rPr>
      </w:pPr>
    </w:p>
    <w:p w:rsidR="000B78AD" w:rsidRPr="00145580" w:rsidRDefault="000B78AD" w:rsidP="00A26D2A">
      <w:pPr>
        <w:shd w:val="clear" w:color="auto" w:fill="C6D9F1"/>
        <w:spacing w:before="120" w:after="120"/>
        <w:jc w:val="both"/>
        <w:rPr>
          <w:rFonts w:asciiTheme="majorHAnsi" w:hAnsiTheme="majorHAnsi" w:cs="Calibri"/>
          <w:b/>
          <w:i/>
          <w:noProof/>
          <w:sz w:val="28"/>
        </w:rPr>
      </w:pPr>
      <w:r w:rsidRPr="00145580">
        <w:rPr>
          <w:rFonts w:asciiTheme="majorHAnsi" w:hAnsiTheme="majorHAnsi" w:cs="Calibri"/>
          <w:b/>
          <w:i/>
          <w:noProof/>
          <w:sz w:val="28"/>
        </w:rPr>
        <w:t xml:space="preserve">5.2 </w:t>
      </w:r>
      <w:r w:rsidRPr="00145580">
        <w:rPr>
          <w:rFonts w:asciiTheme="majorHAnsi" w:hAnsiTheme="majorHAnsi" w:cs="Calibri"/>
          <w:b/>
          <w:i/>
          <w:noProof/>
          <w:sz w:val="28"/>
        </w:rPr>
        <w:tab/>
        <w:t>Cheltuieli neeligibile:</w:t>
      </w:r>
    </w:p>
    <w:p w:rsidR="00A26D2A" w:rsidRDefault="00A26D2A" w:rsidP="00A26D2A">
      <w:pPr>
        <w:autoSpaceDE w:val="0"/>
        <w:autoSpaceDN w:val="0"/>
        <w:adjustRightInd w:val="0"/>
        <w:spacing w:after="120"/>
        <w:jc w:val="both"/>
        <w:rPr>
          <w:rFonts w:asciiTheme="majorHAnsi" w:hAnsiTheme="majorHAnsi" w:cs="Trebuchet MS"/>
          <w:b/>
          <w:bCs/>
          <w:lang w:val="en-US"/>
        </w:rPr>
      </w:pPr>
    </w:p>
    <w:p w:rsidR="00F55F5C" w:rsidRPr="00145580" w:rsidRDefault="00F55F5C"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x-none"/>
        </w:rPr>
        <w:t>Tipuri de acţiuni neeligibile: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w:t>
      </w:r>
      <w:r w:rsidRPr="00145580">
        <w:rPr>
          <w:rFonts w:asciiTheme="majorHAnsi" w:hAnsiTheme="majorHAnsi" w:cs="Trebuchet MS"/>
          <w:lang w:val="en-US"/>
        </w:rPr>
        <w:t xml:space="preserve"> </w:t>
      </w:r>
      <w:r w:rsidRPr="00145580">
        <w:rPr>
          <w:rFonts w:asciiTheme="majorHAnsi" w:hAnsiTheme="majorHAnsi" w:cs="Trebuchet MS"/>
          <w:lang w:val="x-none"/>
        </w:rPr>
        <w:t>Prestarea de servicii agricole, achiziționarea de utilaje și echipamente agricole aferente acestei,activități, în conformitate cu Clasificarea Activităților din Economia Națională;</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w:t>
      </w:r>
      <w:r w:rsidRPr="00145580">
        <w:rPr>
          <w:rFonts w:asciiTheme="majorHAnsi" w:hAnsiTheme="majorHAnsi" w:cs="Trebuchet MS"/>
          <w:lang w:val="en-US"/>
        </w:rPr>
        <w:t xml:space="preserve"> </w:t>
      </w:r>
      <w:r w:rsidRPr="00145580">
        <w:rPr>
          <w:rFonts w:asciiTheme="majorHAnsi" w:hAnsiTheme="majorHAnsi" w:cs="Trebuchet MS"/>
          <w:lang w:val="x-none"/>
        </w:rPr>
        <w:t>Procesarea și comercializarea produselor prevăzute în Anexa I din Tratat;</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 Producția de electricitate din biomasă ca și activitate economică;</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 Cheltuielile cu achiziţionarea de bunuri și echipamente ”second hand”;</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lastRenderedPageBreak/>
        <w:t>- Cheltuieli efectuate înainte de semnarea contractului de finanțare a proiectului cu excepţia costurilor generale definite la art. 45, alin 2 litera c) a R (UE) nr. 1305/2013 care pot fi realizate înainte de depunerea cererii de finanțare;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w:t>
      </w:r>
      <w:r w:rsidRPr="00145580">
        <w:rPr>
          <w:rFonts w:asciiTheme="majorHAnsi" w:hAnsiTheme="majorHAnsi" w:cs="Trebuchet MS"/>
          <w:lang w:val="en-US"/>
        </w:rPr>
        <w:t xml:space="preserve"> </w:t>
      </w:r>
      <w:r w:rsidRPr="00145580">
        <w:rPr>
          <w:rFonts w:asciiTheme="majorHAnsi" w:hAnsiTheme="majorHAnsi" w:cs="Trebuchet MS"/>
          <w:lang w:val="x-none"/>
        </w:rPr>
        <w:t>Cheltuieli cu achiziția mijloacelor de transport pentru uz personal și pentru transport persoane;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 Cheltuieli cu investițiile ce fac obiectul dublei finanțări care vizează aceleași costuri eligibile;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w:t>
      </w:r>
      <w:r w:rsidRPr="00145580">
        <w:rPr>
          <w:rFonts w:asciiTheme="majorHAnsi" w:hAnsiTheme="majorHAnsi" w:cs="Trebuchet MS"/>
          <w:lang w:val="en-US"/>
        </w:rPr>
        <w:t xml:space="preserve"> </w:t>
      </w:r>
      <w:r w:rsidRPr="00145580">
        <w:rPr>
          <w:rFonts w:asciiTheme="majorHAnsi" w:hAnsiTheme="majorHAnsi" w:cs="Trebuchet MS"/>
          <w:lang w:val="x-none"/>
        </w:rPr>
        <w:t>Cheltuieli în conformitate cu art. 69, alin (3) din R (UE) nr. 1303/2013 și anume: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a. dobânzi debitoare;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b. achiziţionarea de terenuri construite și neconstruite;</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c. taxa pe valoarea adăugată, cu excepţia cazului în care aceasta nu se poate recupera în</w:t>
      </w:r>
    </w:p>
    <w:p w:rsidR="00F55F5C" w:rsidRPr="00145580" w:rsidRDefault="00F55F5C" w:rsidP="00A26D2A">
      <w:pPr>
        <w:autoSpaceDE w:val="0"/>
        <w:autoSpaceDN w:val="0"/>
        <w:adjustRightInd w:val="0"/>
        <w:spacing w:after="120"/>
        <w:jc w:val="both"/>
        <w:rPr>
          <w:rFonts w:asciiTheme="majorHAnsi" w:hAnsiTheme="majorHAnsi" w:cs="Trebuchet MS"/>
          <w:lang w:val="x-none"/>
        </w:rPr>
      </w:pPr>
      <w:r w:rsidRPr="00145580">
        <w:rPr>
          <w:rFonts w:asciiTheme="majorHAnsi" w:hAnsiTheme="majorHAnsi" w:cs="Trebuchet MS"/>
          <w:lang w:val="x-none"/>
        </w:rPr>
        <w:t>temeiul legislaţiei naţionale privind TVA‐ul sau a prevederilor specifice pentru instrumente</w:t>
      </w:r>
    </w:p>
    <w:p w:rsidR="00F55F5C" w:rsidRPr="00145580" w:rsidRDefault="00F55F5C" w:rsidP="00A26D2A">
      <w:pPr>
        <w:autoSpaceDE w:val="0"/>
        <w:autoSpaceDN w:val="0"/>
        <w:adjustRightInd w:val="0"/>
        <w:spacing w:after="120"/>
        <w:jc w:val="both"/>
        <w:rPr>
          <w:rFonts w:asciiTheme="majorHAnsi" w:hAnsiTheme="majorHAnsi" w:cs="Trebuchet MS"/>
          <w:lang w:val="en-US"/>
        </w:rPr>
      </w:pPr>
      <w:r w:rsidRPr="00145580">
        <w:rPr>
          <w:rFonts w:asciiTheme="majorHAnsi" w:hAnsiTheme="majorHAnsi" w:cs="Trebuchet MS"/>
          <w:lang w:val="x-none"/>
        </w:rPr>
        <w:t>financiare;</w:t>
      </w:r>
    </w:p>
    <w:p w:rsidR="00F55F5C" w:rsidRPr="00145580" w:rsidRDefault="00F55F5C" w:rsidP="00A26D2A">
      <w:pPr>
        <w:autoSpaceDE w:val="0"/>
        <w:autoSpaceDN w:val="0"/>
        <w:adjustRightInd w:val="0"/>
        <w:spacing w:after="120"/>
        <w:jc w:val="both"/>
        <w:rPr>
          <w:rFonts w:ascii="Trebuchet MS" w:hAnsi="Trebuchet MS" w:cs="Trebuchet MS"/>
          <w:lang w:val="en-US"/>
        </w:rPr>
      </w:pPr>
    </w:p>
    <w:p w:rsidR="00F55F5C" w:rsidRPr="00145580" w:rsidRDefault="00F55F5C" w:rsidP="00A26D2A">
      <w:pPr>
        <w:pStyle w:val="Default"/>
        <w:spacing w:after="120"/>
        <w:rPr>
          <w:rFonts w:asciiTheme="majorHAnsi" w:hAnsiTheme="majorHAnsi"/>
          <w:color w:val="auto"/>
          <w:szCs w:val="22"/>
        </w:rPr>
      </w:pPr>
      <w:r w:rsidRPr="00145580">
        <w:rPr>
          <w:rFonts w:asciiTheme="majorHAnsi" w:hAnsiTheme="majorHAnsi"/>
          <w:b/>
          <w:bCs/>
          <w:color w:val="auto"/>
          <w:szCs w:val="22"/>
        </w:rPr>
        <w:t xml:space="preserve">Nu sunt eligibile </w:t>
      </w:r>
    </w:p>
    <w:p w:rsidR="00F55F5C" w:rsidRPr="00145580" w:rsidRDefault="00F55F5C" w:rsidP="00A26D2A">
      <w:pPr>
        <w:pStyle w:val="Default"/>
        <w:numPr>
          <w:ilvl w:val="0"/>
          <w:numId w:val="25"/>
        </w:numPr>
        <w:spacing w:after="120"/>
        <w:rPr>
          <w:rFonts w:asciiTheme="majorHAnsi" w:hAnsiTheme="majorHAnsi"/>
          <w:color w:val="auto"/>
          <w:szCs w:val="22"/>
        </w:rPr>
      </w:pPr>
      <w:r w:rsidRPr="00145580">
        <w:rPr>
          <w:rFonts w:asciiTheme="majorHAnsi" w:hAnsiTheme="majorHAnsi"/>
          <w:color w:val="auto"/>
          <w:szCs w:val="22"/>
        </w:rPr>
        <w:t xml:space="preserve">Cheltuielile cu achiziţionarea de utilaje şi echipamente agricole aferente activităţii de prestare de servicii agricole, în conformitate cu Clasificarea Activităţilor Economice Naţionale, precum şi producerea şi comercializarea produselor din Anexa I la Tratat; </w:t>
      </w:r>
    </w:p>
    <w:p w:rsidR="00F55F5C" w:rsidRDefault="00F55F5C" w:rsidP="00A26D2A">
      <w:pPr>
        <w:pStyle w:val="Default"/>
        <w:numPr>
          <w:ilvl w:val="0"/>
          <w:numId w:val="25"/>
        </w:numPr>
        <w:spacing w:after="120"/>
        <w:rPr>
          <w:rFonts w:asciiTheme="majorHAnsi" w:hAnsiTheme="majorHAnsi"/>
          <w:color w:val="auto"/>
          <w:szCs w:val="22"/>
        </w:rPr>
      </w:pPr>
      <w:r w:rsidRPr="00145580">
        <w:rPr>
          <w:rFonts w:asciiTheme="majorHAnsi" w:hAnsiTheme="majorHAnsi"/>
          <w:color w:val="auto"/>
          <w:szCs w:val="22"/>
        </w:rPr>
        <w:t xml:space="preserve">Cheltuielile aferente domeniilor exceptate în conformitate cu prevederile Ordinului MADR nr. 1731/2015, cu modificările și completările ulterioare. </w:t>
      </w:r>
    </w:p>
    <w:p w:rsidR="00A26D2A" w:rsidRDefault="00A26D2A" w:rsidP="00A26D2A">
      <w:pPr>
        <w:pStyle w:val="Default"/>
        <w:spacing w:after="120"/>
        <w:ind w:left="720"/>
        <w:rPr>
          <w:rFonts w:asciiTheme="majorHAnsi" w:hAnsiTheme="majorHAnsi"/>
          <w:color w:val="auto"/>
          <w:szCs w:val="22"/>
        </w:rPr>
      </w:pPr>
    </w:p>
    <w:p w:rsidR="00A26D2A" w:rsidRPr="00145580" w:rsidRDefault="00A26D2A" w:rsidP="00A26D2A">
      <w:pPr>
        <w:pStyle w:val="Default"/>
        <w:spacing w:after="120"/>
        <w:ind w:left="720"/>
        <w:rPr>
          <w:rFonts w:asciiTheme="majorHAnsi" w:hAnsiTheme="majorHAnsi"/>
          <w:color w:val="auto"/>
          <w:szCs w:val="22"/>
        </w:rPr>
      </w:pPr>
    </w:p>
    <w:p w:rsidR="00FD1E20" w:rsidRPr="00145580" w:rsidRDefault="00FD1E2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45580">
        <w:rPr>
          <w:rFonts w:asciiTheme="majorHAnsi" w:hAnsiTheme="majorHAnsi" w:cs="Calibri"/>
          <w:b/>
          <w:i/>
          <w:noProof/>
          <w:sz w:val="32"/>
          <w:szCs w:val="32"/>
        </w:rPr>
        <w:t>Capitolul 6 –                                        SELECTIA PROIECTELOR</w:t>
      </w:r>
    </w:p>
    <w:p w:rsidR="00FD1E20" w:rsidRPr="00145580" w:rsidRDefault="00FD1E20" w:rsidP="00A26D2A">
      <w:pPr>
        <w:tabs>
          <w:tab w:val="left" w:pos="0"/>
        </w:tabs>
        <w:spacing w:before="120" w:after="120"/>
        <w:jc w:val="both"/>
        <w:rPr>
          <w:rFonts w:asciiTheme="majorHAnsi" w:hAnsiTheme="majorHAnsi" w:cs="Calibri"/>
          <w:noProof/>
        </w:rPr>
      </w:pPr>
    </w:p>
    <w:p w:rsidR="00FD1E20" w:rsidRPr="00145580" w:rsidRDefault="00FD1E20" w:rsidP="00A26D2A">
      <w:pPr>
        <w:shd w:val="clear" w:color="auto" w:fill="C6D9F1"/>
        <w:spacing w:before="120" w:after="120"/>
        <w:jc w:val="both"/>
        <w:rPr>
          <w:rFonts w:asciiTheme="majorHAnsi" w:hAnsiTheme="majorHAnsi" w:cs="Calibri"/>
          <w:b/>
          <w:i/>
          <w:noProof/>
          <w:sz w:val="28"/>
        </w:rPr>
      </w:pPr>
      <w:r w:rsidRPr="00145580">
        <w:rPr>
          <w:rFonts w:asciiTheme="majorHAnsi" w:hAnsiTheme="majorHAnsi" w:cs="Calibri"/>
          <w:b/>
          <w:i/>
          <w:noProof/>
          <w:sz w:val="28"/>
        </w:rPr>
        <w:t xml:space="preserve">6.1 </w:t>
      </w:r>
      <w:r w:rsidRPr="00145580">
        <w:rPr>
          <w:rFonts w:asciiTheme="majorHAnsi" w:hAnsiTheme="majorHAnsi" w:cs="Calibri"/>
          <w:b/>
          <w:i/>
          <w:noProof/>
          <w:sz w:val="28"/>
        </w:rPr>
        <w:tab/>
        <w:t>Principiile si criteriile de selectie</w:t>
      </w:r>
    </w:p>
    <w:p w:rsidR="00A26D2A" w:rsidRDefault="00A26D2A" w:rsidP="00A26D2A">
      <w:pPr>
        <w:spacing w:before="120" w:after="120"/>
        <w:ind w:firstLine="720"/>
        <w:jc w:val="both"/>
        <w:rPr>
          <w:rFonts w:asciiTheme="majorHAnsi" w:hAnsiTheme="majorHAnsi" w:cs="Calibri"/>
          <w:noProof/>
        </w:rPr>
      </w:pPr>
    </w:p>
    <w:p w:rsidR="00CC4B72" w:rsidRPr="00145580" w:rsidRDefault="00CC4B72" w:rsidP="00A26D2A">
      <w:pPr>
        <w:spacing w:before="120" w:after="120"/>
        <w:ind w:firstLine="720"/>
        <w:jc w:val="both"/>
        <w:rPr>
          <w:rFonts w:asciiTheme="majorHAnsi" w:hAnsiTheme="majorHAnsi" w:cs="Calibri"/>
          <w:noProof/>
        </w:rPr>
      </w:pPr>
      <w:r w:rsidRPr="00145580">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145580">
        <w:rPr>
          <w:rFonts w:asciiTheme="majorHAnsi" w:hAnsiTheme="majorHAnsi" w:cs="Calibri"/>
          <w:noProof/>
        </w:rPr>
        <w:t xml:space="preserve"> din fisa masurii </w:t>
      </w:r>
      <w:r w:rsidR="00145580" w:rsidRPr="00145580">
        <w:rPr>
          <w:rFonts w:asciiTheme="majorHAnsi" w:hAnsiTheme="majorHAnsi" w:cs="Calibri"/>
          <w:noProof/>
        </w:rPr>
        <w:t>.</w:t>
      </w:r>
    </w:p>
    <w:p w:rsidR="00A26D2A" w:rsidRDefault="00A26D2A" w:rsidP="00A26D2A">
      <w:pPr>
        <w:spacing w:before="120" w:after="120"/>
        <w:ind w:firstLine="720"/>
        <w:jc w:val="both"/>
        <w:rPr>
          <w:rFonts w:asciiTheme="majorHAnsi" w:hAnsiTheme="majorHAnsi" w:cs="Calibri"/>
          <w:noProof/>
        </w:rPr>
      </w:pPr>
    </w:p>
    <w:p w:rsidR="00145580" w:rsidRPr="00145580" w:rsidRDefault="00145580" w:rsidP="00A26D2A">
      <w:pPr>
        <w:spacing w:before="120" w:after="120"/>
        <w:ind w:firstLine="720"/>
        <w:jc w:val="both"/>
        <w:rPr>
          <w:rFonts w:asciiTheme="majorHAnsi" w:hAnsiTheme="majorHAnsi" w:cs="Calibri"/>
          <w:noProof/>
        </w:rPr>
      </w:pPr>
      <w:r w:rsidRPr="00145580">
        <w:rPr>
          <w:rFonts w:asciiTheme="majorHAnsi" w:hAnsiTheme="majorHAnsi" w:cs="Calibri"/>
          <w:noProof/>
        </w:rPr>
        <w:t>Grupul de Actiune Locala „Colinele Prahovei”are urmatoarele criterii de selectie:</w:t>
      </w:r>
    </w:p>
    <w:p w:rsidR="00A26D2A" w:rsidRDefault="00A26D2A" w:rsidP="00A26D2A">
      <w:pPr>
        <w:autoSpaceDE w:val="0"/>
        <w:autoSpaceDN w:val="0"/>
        <w:adjustRightInd w:val="0"/>
        <w:spacing w:before="120" w:after="120" w:line="276" w:lineRule="auto"/>
        <w:jc w:val="both"/>
        <w:rPr>
          <w:rFonts w:asciiTheme="majorHAnsi" w:hAnsiTheme="majorHAnsi" w:cs="Trebuchet MS"/>
          <w:b/>
          <w:bCs/>
        </w:rPr>
      </w:pPr>
    </w:p>
    <w:p w:rsidR="00A26D2A" w:rsidRDefault="00A26D2A" w:rsidP="00A26D2A">
      <w:pPr>
        <w:autoSpaceDE w:val="0"/>
        <w:autoSpaceDN w:val="0"/>
        <w:adjustRightInd w:val="0"/>
        <w:spacing w:before="120" w:after="120" w:line="276" w:lineRule="auto"/>
        <w:jc w:val="both"/>
        <w:rPr>
          <w:rFonts w:asciiTheme="majorHAnsi" w:hAnsiTheme="majorHAnsi" w:cs="Trebuchet MS"/>
          <w:b/>
          <w:bCs/>
        </w:rPr>
      </w:pPr>
    </w:p>
    <w:p w:rsidR="00A26D2A" w:rsidRDefault="00A26D2A" w:rsidP="00A26D2A">
      <w:pPr>
        <w:autoSpaceDE w:val="0"/>
        <w:autoSpaceDN w:val="0"/>
        <w:adjustRightInd w:val="0"/>
        <w:spacing w:before="120" w:after="120" w:line="276" w:lineRule="auto"/>
        <w:jc w:val="both"/>
        <w:rPr>
          <w:rFonts w:asciiTheme="majorHAnsi" w:hAnsiTheme="majorHAnsi" w:cs="Trebuchet MS"/>
          <w:b/>
          <w:bCs/>
        </w:rPr>
      </w:pPr>
    </w:p>
    <w:p w:rsidR="006E27D3" w:rsidRPr="009332B1" w:rsidRDefault="006E27D3" w:rsidP="00A26D2A">
      <w:pPr>
        <w:autoSpaceDE w:val="0"/>
        <w:autoSpaceDN w:val="0"/>
        <w:adjustRightInd w:val="0"/>
        <w:spacing w:before="120" w:after="120" w:line="276" w:lineRule="auto"/>
        <w:jc w:val="both"/>
        <w:rPr>
          <w:rFonts w:asciiTheme="majorHAnsi" w:hAnsiTheme="majorHAnsi" w:cs="Trebuchet MS"/>
          <w:b/>
          <w:bCs/>
          <w:color w:val="92D050"/>
          <w:lang w:val="en-US"/>
        </w:rPr>
      </w:pPr>
      <w:r w:rsidRPr="00145580">
        <w:rPr>
          <w:rFonts w:asciiTheme="majorHAnsi" w:hAnsiTheme="majorHAnsi" w:cs="Trebuchet MS"/>
          <w:b/>
          <w:bCs/>
        </w:rPr>
        <w:t xml:space="preserve">Criterii de selecție </w:t>
      </w:r>
      <w:r w:rsidR="00DA52B0" w:rsidRPr="00145580">
        <w:rPr>
          <w:rFonts w:asciiTheme="majorHAnsi" w:hAnsiTheme="majorHAnsi" w:cs="Trebuchet MS"/>
          <w:b/>
          <w:bCs/>
          <w:lang w:val="en-US"/>
        </w:rPr>
        <w:t>:</w:t>
      </w:r>
    </w:p>
    <w:tbl>
      <w:tblPr>
        <w:tblW w:w="9825" w:type="dxa"/>
        <w:tblLayout w:type="fixed"/>
        <w:tblCellMar>
          <w:left w:w="105" w:type="dxa"/>
          <w:right w:w="105" w:type="dxa"/>
        </w:tblCellMar>
        <w:tblLook w:val="0000" w:firstRow="0" w:lastRow="0" w:firstColumn="0" w:lastColumn="0" w:noHBand="0" w:noVBand="0"/>
      </w:tblPr>
      <w:tblGrid>
        <w:gridCol w:w="780"/>
        <w:gridCol w:w="7425"/>
        <w:gridCol w:w="1620"/>
      </w:tblGrid>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Nr. Crt</w:t>
            </w: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center"/>
              <w:rPr>
                <w:rFonts w:asciiTheme="majorHAnsi" w:hAnsiTheme="majorHAnsi" w:cs="Trebuchet MS"/>
                <w:b/>
                <w:bCs/>
              </w:rPr>
            </w:pPr>
            <w:r w:rsidRPr="00145580">
              <w:rPr>
                <w:rFonts w:asciiTheme="majorHAnsi" w:hAnsiTheme="majorHAnsi" w:cs="Trebuchet MS"/>
                <w:b/>
                <w:bCs/>
              </w:rPr>
              <w:t xml:space="preserve">                                         Principii şi criterii de selecţie</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PUNCTAJ</w:t>
            </w:r>
          </w:p>
        </w:tc>
      </w:tr>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1</w:t>
            </w:r>
          </w:p>
        </w:tc>
        <w:tc>
          <w:tcPr>
            <w:tcW w:w="7425" w:type="dxa"/>
            <w:tcBorders>
              <w:top w:val="single" w:sz="6" w:space="0" w:color="000000"/>
              <w:left w:val="single" w:sz="6" w:space="0" w:color="000000"/>
              <w:bottom w:val="single" w:sz="6" w:space="0" w:color="000000"/>
              <w:right w:val="single" w:sz="6" w:space="0" w:color="000000"/>
            </w:tcBorders>
          </w:tcPr>
          <w:p w:rsidR="00956CAD" w:rsidRDefault="00956CAD" w:rsidP="00CD046C">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 xml:space="preserve">Proiecte </w:t>
            </w:r>
            <w:r w:rsidR="00CD046C">
              <w:rPr>
                <w:rFonts w:asciiTheme="majorHAnsi" w:hAnsiTheme="majorHAnsi" w:cs="Trebuchet MS"/>
                <w:b/>
                <w:bCs/>
              </w:rPr>
              <w:t>realizate de tineri</w:t>
            </w:r>
          </w:p>
          <w:p w:rsidR="00CD046C" w:rsidRDefault="00CD046C" w:rsidP="00CD046C">
            <w:pPr>
              <w:autoSpaceDE w:val="0"/>
              <w:autoSpaceDN w:val="0"/>
              <w:adjustRightInd w:val="0"/>
              <w:spacing w:line="259" w:lineRule="auto"/>
              <w:jc w:val="both"/>
              <w:rPr>
                <w:rFonts w:ascii="Trebuchet MS" w:hAnsi="Trebuchet MS" w:cs="Trebuchet MS"/>
                <w:b/>
                <w:bCs/>
              </w:rPr>
            </w:pPr>
            <w:r w:rsidRPr="00D175D8">
              <w:rPr>
                <w:rFonts w:ascii="Trebuchet MS" w:hAnsi="Trebuchet MS" w:cs="Trebuchet MS"/>
              </w:rPr>
              <w:t xml:space="preserve">Administratorul/titularul/Asociatul majoritar al beneficiarului trebuie să fie tânăr cu vârsta </w:t>
            </w:r>
            <w:r>
              <w:rPr>
                <w:rFonts w:ascii="Trebuchet MS" w:hAnsi="Trebuchet MS" w:cs="Trebuchet MS"/>
              </w:rPr>
              <w:t>cuprinsa intre 18 si 40 de ani</w:t>
            </w:r>
          </w:p>
          <w:p w:rsidR="00CD046C" w:rsidRPr="00145580" w:rsidRDefault="00CD046C" w:rsidP="00CD046C">
            <w:pPr>
              <w:autoSpaceDE w:val="0"/>
              <w:autoSpaceDN w:val="0"/>
              <w:adjustRightInd w:val="0"/>
              <w:spacing w:after="120"/>
              <w:rPr>
                <w:rFonts w:asciiTheme="majorHAnsi" w:hAnsiTheme="majorHAnsi" w:cs="Trebuchet MS"/>
                <w:b/>
                <w:bCs/>
              </w:rPr>
            </w:pP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en-US"/>
              </w:rPr>
              <w:t>25 puncte</w:t>
            </w:r>
          </w:p>
        </w:tc>
      </w:tr>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2</w:t>
            </w: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Nr. de locuri de muncă nou create*</w:t>
            </w:r>
          </w:p>
          <w:p w:rsidR="00956CAD" w:rsidRPr="00145580" w:rsidRDefault="00956CAD" w:rsidP="00A26D2A">
            <w:pPr>
              <w:numPr>
                <w:ilvl w:val="0"/>
                <w:numId w:val="19"/>
              </w:numPr>
              <w:autoSpaceDE w:val="0"/>
              <w:autoSpaceDN w:val="0"/>
              <w:adjustRightInd w:val="0"/>
              <w:spacing w:after="120" w:line="276" w:lineRule="auto"/>
              <w:rPr>
                <w:rFonts w:asciiTheme="majorHAnsi" w:hAnsiTheme="majorHAnsi" w:cs="Trebuchet MS"/>
                <w:b/>
                <w:bCs/>
              </w:rPr>
            </w:pPr>
            <w:r w:rsidRPr="00145580">
              <w:rPr>
                <w:rFonts w:asciiTheme="majorHAnsi" w:hAnsiTheme="majorHAnsi" w:cs="Trebuchet MS"/>
                <w:b/>
                <w:bCs/>
              </w:rPr>
              <w:t>Min 2-20 puncte</w:t>
            </w:r>
          </w:p>
          <w:p w:rsidR="00956CAD" w:rsidRPr="00145580" w:rsidRDefault="00956CAD" w:rsidP="00A26D2A">
            <w:pPr>
              <w:numPr>
                <w:ilvl w:val="0"/>
                <w:numId w:val="19"/>
              </w:numPr>
              <w:autoSpaceDE w:val="0"/>
              <w:autoSpaceDN w:val="0"/>
              <w:adjustRightInd w:val="0"/>
              <w:spacing w:after="120" w:line="276" w:lineRule="auto"/>
              <w:rPr>
                <w:rFonts w:asciiTheme="majorHAnsi" w:hAnsiTheme="majorHAnsi" w:cs="Trebuchet MS"/>
                <w:b/>
                <w:bCs/>
              </w:rPr>
            </w:pPr>
            <w:r w:rsidRPr="00145580">
              <w:rPr>
                <w:rFonts w:asciiTheme="majorHAnsi" w:hAnsiTheme="majorHAnsi" w:cs="Trebuchet MS"/>
                <w:b/>
                <w:bCs/>
              </w:rPr>
              <w:t>Mai mult de 2-25 puncte</w:t>
            </w:r>
          </w:p>
          <w:p w:rsidR="00956CAD" w:rsidRPr="00145580" w:rsidRDefault="00956CAD" w:rsidP="00A26D2A">
            <w:pPr>
              <w:autoSpaceDE w:val="0"/>
              <w:autoSpaceDN w:val="0"/>
              <w:adjustRightInd w:val="0"/>
              <w:spacing w:after="120" w:line="276" w:lineRule="auto"/>
              <w:rPr>
                <w:rFonts w:asciiTheme="majorHAnsi" w:hAnsiTheme="majorHAnsi" w:cs="Trebuchet MS"/>
                <w:b/>
                <w:bCs/>
              </w:rPr>
            </w:pPr>
            <w:r w:rsidRPr="00145580">
              <w:rPr>
                <w:rFonts w:asciiTheme="majorHAnsi" w:hAnsiTheme="majorHAnsi" w:cs="Trebuchet MS"/>
                <w:b/>
                <w:bCs/>
              </w:rPr>
              <w:t>*Se ia in considerare loc de munca daca angajatu</w:t>
            </w:r>
            <w:r w:rsidR="00145580" w:rsidRPr="00145580">
              <w:rPr>
                <w:rFonts w:asciiTheme="majorHAnsi" w:hAnsiTheme="majorHAnsi" w:cs="Trebuchet MS"/>
                <w:b/>
                <w:bCs/>
              </w:rPr>
              <w:t>l</w:t>
            </w:r>
            <w:r w:rsidRPr="00145580">
              <w:rPr>
                <w:rFonts w:asciiTheme="majorHAnsi" w:hAnsiTheme="majorHAnsi" w:cs="Trebuchet MS"/>
                <w:b/>
                <w:bCs/>
              </w:rPr>
              <w:t xml:space="preserve"> lucreaza min. 4 ore/zi</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en-US"/>
              </w:rPr>
              <w:t>Maxim 25 puncte</w:t>
            </w:r>
          </w:p>
        </w:tc>
      </w:tr>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3</w:t>
            </w: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Tipul investiţiei:</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a)Meşteşuguri-10 puncte</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b)Producţie-15 puncte</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c) Servicii-20 puncte</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en-US"/>
              </w:rPr>
              <w:t>Maxim 20 puncte</w:t>
            </w:r>
          </w:p>
        </w:tc>
      </w:tr>
      <w:tr w:rsidR="00956CAD" w:rsidRPr="00145580" w:rsidTr="00956CAD">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4</w:t>
            </w: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Măsuri de protecţia mediului</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 xml:space="preserve">a)Prin proiect se justifică promovarea măsurilor de protecţie a mediului-20 puncte </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rPr>
              <w:t>b) Producere de energie regenerabilă*-30 puncte</w:t>
            </w:r>
          </w:p>
          <w:p w:rsidR="00956CAD" w:rsidRPr="00145580" w:rsidRDefault="00956CAD" w:rsidP="00A26D2A">
            <w:pPr>
              <w:autoSpaceDE w:val="0"/>
              <w:autoSpaceDN w:val="0"/>
              <w:adjustRightInd w:val="0"/>
              <w:spacing w:after="120"/>
              <w:rPr>
                <w:rFonts w:asciiTheme="majorHAnsi" w:hAnsiTheme="majorHAnsi" w:cs="Trebuchet MS"/>
                <w:b/>
                <w:bCs/>
              </w:rPr>
            </w:pPr>
            <w:r w:rsidRPr="00145580">
              <w:rPr>
                <w:rFonts w:asciiTheme="majorHAnsi" w:hAnsiTheme="majorHAnsi" w:cs="Trebuchet MS"/>
                <w:b/>
                <w:bCs/>
                <w:sz w:val="22"/>
                <w:lang w:val="en-US"/>
              </w:rPr>
              <w:t>*in cadrul proiectului se investeste si in surse de producere a energieie regenerabile in cuantum de minim 5% din valoarea cheltuielilor eligibile</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lang w:val="x-none"/>
              </w:rPr>
            </w:pPr>
            <w:r w:rsidRPr="00145580">
              <w:rPr>
                <w:rFonts w:asciiTheme="majorHAnsi" w:hAnsiTheme="majorHAnsi" w:cs="Trebuchet MS"/>
                <w:b/>
                <w:bCs/>
                <w:lang w:val="en-US"/>
              </w:rPr>
              <w:t>Maxim 30 puncte</w:t>
            </w:r>
          </w:p>
        </w:tc>
      </w:tr>
      <w:tr w:rsidR="00956CAD" w:rsidRPr="00145580" w:rsidTr="00DA52B0">
        <w:tc>
          <w:tcPr>
            <w:tcW w:w="78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rPr>
            </w:pPr>
          </w:p>
        </w:tc>
        <w:tc>
          <w:tcPr>
            <w:tcW w:w="7425"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b/>
                <w:bCs/>
              </w:rPr>
            </w:pPr>
            <w:r w:rsidRPr="00145580">
              <w:rPr>
                <w:rFonts w:asciiTheme="majorHAnsi" w:hAnsiTheme="majorHAnsi" w:cs="Trebuchet MS"/>
                <w:b/>
                <w:bCs/>
              </w:rPr>
              <w:t>TOTAL</w:t>
            </w:r>
          </w:p>
        </w:tc>
        <w:tc>
          <w:tcPr>
            <w:tcW w:w="1620" w:type="dxa"/>
            <w:tcBorders>
              <w:top w:val="single" w:sz="6" w:space="0" w:color="000000"/>
              <w:left w:val="single" w:sz="6" w:space="0" w:color="000000"/>
              <w:bottom w:val="single" w:sz="6" w:space="0" w:color="000000"/>
              <w:right w:val="single" w:sz="6" w:space="0" w:color="000000"/>
            </w:tcBorders>
          </w:tcPr>
          <w:p w:rsidR="00956CAD" w:rsidRPr="00145580" w:rsidRDefault="00956CAD" w:rsidP="00A26D2A">
            <w:pPr>
              <w:autoSpaceDE w:val="0"/>
              <w:autoSpaceDN w:val="0"/>
              <w:adjustRightInd w:val="0"/>
              <w:spacing w:after="120"/>
              <w:jc w:val="both"/>
              <w:rPr>
                <w:rFonts w:asciiTheme="majorHAnsi" w:hAnsiTheme="majorHAnsi" w:cs="Trebuchet MS"/>
              </w:rPr>
            </w:pPr>
            <w:r w:rsidRPr="00145580">
              <w:rPr>
                <w:rFonts w:asciiTheme="majorHAnsi" w:hAnsiTheme="majorHAnsi" w:cs="Trebuchet MS"/>
              </w:rPr>
              <w:t>100</w:t>
            </w:r>
          </w:p>
        </w:tc>
      </w:tr>
    </w:tbl>
    <w:p w:rsidR="00AB5D26" w:rsidRPr="009332B1" w:rsidRDefault="00AB5D26" w:rsidP="00A26D2A">
      <w:pPr>
        <w:spacing w:after="120"/>
        <w:ind w:firstLine="708"/>
        <w:rPr>
          <w:rFonts w:asciiTheme="majorHAnsi" w:hAnsiTheme="majorHAnsi"/>
          <w:color w:val="92D050"/>
        </w:rPr>
      </w:pPr>
    </w:p>
    <w:p w:rsidR="00DA52B0" w:rsidRPr="00145580" w:rsidRDefault="00DA52B0" w:rsidP="00A26D2A">
      <w:pPr>
        <w:spacing w:after="120"/>
        <w:ind w:firstLine="708"/>
        <w:rPr>
          <w:rFonts w:asciiTheme="majorHAnsi" w:hAnsiTheme="majorHAnsi"/>
        </w:rPr>
      </w:pPr>
      <w:r w:rsidRPr="00145580">
        <w:rPr>
          <w:rFonts w:asciiTheme="majorHAnsi" w:hAnsiTheme="majorHAnsi"/>
        </w:rPr>
        <w:t xml:space="preserve">Punctaj minim al unui proiect pentru a intra in procesul de selectie al acestei masuri este de </w:t>
      </w:r>
      <w:r w:rsidR="00CD046C">
        <w:rPr>
          <w:rFonts w:asciiTheme="majorHAnsi" w:hAnsiTheme="majorHAnsi"/>
        </w:rPr>
        <w:t>1</w:t>
      </w:r>
      <w:r w:rsidR="002748C7" w:rsidRPr="00145580">
        <w:rPr>
          <w:rFonts w:asciiTheme="majorHAnsi" w:hAnsiTheme="majorHAnsi"/>
        </w:rPr>
        <w:t>0</w:t>
      </w:r>
      <w:r w:rsidRPr="00145580">
        <w:rPr>
          <w:rFonts w:asciiTheme="majorHAnsi" w:hAnsiTheme="majorHAnsi"/>
        </w:rPr>
        <w:t xml:space="preserve"> puncte.</w:t>
      </w:r>
    </w:p>
    <w:p w:rsidR="0058489B" w:rsidRPr="00145580" w:rsidRDefault="0058489B" w:rsidP="00A26D2A">
      <w:pPr>
        <w:autoSpaceDE w:val="0"/>
        <w:autoSpaceDN w:val="0"/>
        <w:adjustRightInd w:val="0"/>
        <w:spacing w:after="120"/>
        <w:ind w:firstLine="708"/>
        <w:rPr>
          <w:rFonts w:asciiTheme="majorHAnsi" w:hAnsiTheme="majorHAnsi" w:cs="Cambria"/>
        </w:rPr>
      </w:pPr>
      <w:r w:rsidRPr="00145580">
        <w:rPr>
          <w:rFonts w:asciiTheme="majorHAnsi" w:hAnsiTheme="majorHAnsi" w:cs="Cambria"/>
        </w:rPr>
        <w:t xml:space="preserve">Pentru cererile de finanţare aferente </w:t>
      </w:r>
      <w:r w:rsidRPr="00145580">
        <w:rPr>
          <w:rFonts w:asciiTheme="majorHAnsi" w:hAnsiTheme="majorHAnsi" w:cs="Cambria"/>
          <w:b/>
        </w:rPr>
        <w:t>măsurii M</w:t>
      </w:r>
      <w:r w:rsidR="00030C02" w:rsidRPr="00145580">
        <w:rPr>
          <w:rFonts w:asciiTheme="majorHAnsi" w:hAnsiTheme="majorHAnsi" w:cs="Cambria"/>
          <w:b/>
        </w:rPr>
        <w:t>5</w:t>
      </w:r>
      <w:r w:rsidRPr="00145580">
        <w:rPr>
          <w:rFonts w:asciiTheme="majorHAnsi" w:hAnsiTheme="majorHAnsi" w:cs="Cambria"/>
          <w:b/>
        </w:rPr>
        <w:t>/6</w:t>
      </w:r>
      <w:r w:rsidR="00030C02" w:rsidRPr="00145580">
        <w:rPr>
          <w:rFonts w:asciiTheme="majorHAnsi" w:hAnsiTheme="majorHAnsi" w:cs="Cambria"/>
          <w:b/>
        </w:rPr>
        <w:t>A</w:t>
      </w:r>
      <w:r w:rsidRPr="00145580">
        <w:rPr>
          <w:rFonts w:asciiTheme="majorHAnsi" w:hAnsiTheme="majorHAnsi" w:cs="Cambria"/>
          <w:b/>
        </w:rPr>
        <w:t xml:space="preserve"> (care au îndeplinit punctajul minim),</w:t>
      </w:r>
      <w:r w:rsidRPr="00145580">
        <w:rPr>
          <w:rFonts w:asciiTheme="majorHAnsi" w:hAnsiTheme="majorHAnsi" w:cs="Cambria"/>
        </w:rPr>
        <w:t xml:space="preserve"> selecţia se face în ordinea descrescătoare a punctajului de selecţie, în cadrul sumei alocate.</w:t>
      </w:r>
    </w:p>
    <w:p w:rsidR="00030C02" w:rsidRPr="00145580" w:rsidRDefault="0058489B" w:rsidP="00A26D2A">
      <w:pPr>
        <w:autoSpaceDE w:val="0"/>
        <w:autoSpaceDN w:val="0"/>
        <w:adjustRightInd w:val="0"/>
        <w:spacing w:after="120"/>
        <w:rPr>
          <w:rFonts w:asciiTheme="majorHAnsi" w:hAnsiTheme="majorHAnsi" w:cs="ArialMT"/>
        </w:rPr>
      </w:pPr>
      <w:r w:rsidRPr="00145580">
        <w:rPr>
          <w:rFonts w:asciiTheme="majorHAnsi" w:hAnsiTheme="majorHAnsi" w:cs="Cambria"/>
        </w:rPr>
        <w:lastRenderedPageBreak/>
        <w:tab/>
      </w:r>
      <w:r w:rsidR="00030C02" w:rsidRPr="00145580">
        <w:rPr>
          <w:rFonts w:asciiTheme="majorHAnsi" w:hAnsiTheme="majorHAnsi" w:cs="ArialMT"/>
        </w:rPr>
        <w:t>În cazul proiectelor cu punctaj egal, departajarea se va face în funcție de tipul de activitate desfășurată în ordinea:</w:t>
      </w:r>
    </w:p>
    <w:p w:rsidR="00030C02" w:rsidRPr="00145580" w:rsidRDefault="00030C02" w:rsidP="00A26D2A">
      <w:pPr>
        <w:pStyle w:val="ListParagraph"/>
        <w:numPr>
          <w:ilvl w:val="0"/>
          <w:numId w:val="21"/>
        </w:numPr>
        <w:autoSpaceDE w:val="0"/>
        <w:autoSpaceDN w:val="0"/>
        <w:adjustRightInd w:val="0"/>
        <w:spacing w:after="120"/>
        <w:contextualSpacing/>
        <w:rPr>
          <w:rFonts w:asciiTheme="majorHAnsi" w:hAnsiTheme="majorHAnsi" w:cs="ArialMT"/>
          <w:sz w:val="24"/>
          <w:szCs w:val="24"/>
        </w:rPr>
      </w:pPr>
      <w:r w:rsidRPr="00145580">
        <w:rPr>
          <w:rFonts w:asciiTheme="majorHAnsi" w:hAnsiTheme="majorHAnsi" w:cs="ArialMT"/>
          <w:sz w:val="24"/>
          <w:szCs w:val="24"/>
        </w:rPr>
        <w:t>Servicii</w:t>
      </w:r>
    </w:p>
    <w:p w:rsidR="00030C02" w:rsidRPr="00145580" w:rsidRDefault="00030C02" w:rsidP="00A26D2A">
      <w:pPr>
        <w:pStyle w:val="ListParagraph"/>
        <w:numPr>
          <w:ilvl w:val="0"/>
          <w:numId w:val="21"/>
        </w:numPr>
        <w:autoSpaceDE w:val="0"/>
        <w:autoSpaceDN w:val="0"/>
        <w:adjustRightInd w:val="0"/>
        <w:spacing w:after="120"/>
        <w:contextualSpacing/>
        <w:rPr>
          <w:rFonts w:asciiTheme="majorHAnsi" w:hAnsiTheme="majorHAnsi" w:cs="ArialMT"/>
          <w:sz w:val="24"/>
          <w:szCs w:val="24"/>
        </w:rPr>
      </w:pPr>
      <w:r w:rsidRPr="00145580">
        <w:rPr>
          <w:rFonts w:asciiTheme="majorHAnsi" w:hAnsiTheme="majorHAnsi" w:cs="ArialMT"/>
          <w:sz w:val="24"/>
          <w:szCs w:val="24"/>
        </w:rPr>
        <w:t>Producție</w:t>
      </w:r>
    </w:p>
    <w:p w:rsidR="00030C02" w:rsidRPr="00145580" w:rsidRDefault="00030C02" w:rsidP="00A26D2A">
      <w:pPr>
        <w:pStyle w:val="ListParagraph"/>
        <w:numPr>
          <w:ilvl w:val="0"/>
          <w:numId w:val="21"/>
        </w:numPr>
        <w:autoSpaceDE w:val="0"/>
        <w:autoSpaceDN w:val="0"/>
        <w:adjustRightInd w:val="0"/>
        <w:spacing w:after="120"/>
        <w:contextualSpacing/>
        <w:rPr>
          <w:rFonts w:asciiTheme="majorHAnsi" w:hAnsiTheme="majorHAnsi" w:cs="ArialMT"/>
          <w:sz w:val="24"/>
          <w:szCs w:val="24"/>
        </w:rPr>
      </w:pPr>
      <w:r w:rsidRPr="00145580">
        <w:rPr>
          <w:rFonts w:asciiTheme="majorHAnsi" w:hAnsiTheme="majorHAnsi" w:cs="ArialMT"/>
          <w:sz w:val="24"/>
          <w:szCs w:val="24"/>
        </w:rPr>
        <w:t>Meșteșuguri.</w:t>
      </w:r>
    </w:p>
    <w:p w:rsidR="00030C02" w:rsidRPr="00145580" w:rsidRDefault="00030C02" w:rsidP="00A26D2A">
      <w:pPr>
        <w:autoSpaceDE w:val="0"/>
        <w:autoSpaceDN w:val="0"/>
        <w:adjustRightInd w:val="0"/>
        <w:spacing w:after="120"/>
        <w:ind w:firstLine="720"/>
        <w:rPr>
          <w:rFonts w:asciiTheme="majorHAnsi" w:hAnsiTheme="majorHAnsi" w:cs="ArialMT"/>
        </w:rPr>
      </w:pPr>
      <w:r w:rsidRPr="00145580">
        <w:rPr>
          <w:rFonts w:asciiTheme="majorHAnsi" w:hAnsiTheme="majorHAnsi" w:cs="ArialMT"/>
        </w:rPr>
        <w:t>In cazul in care si dupa acest criteriu avem proiecte cu punctaj egal, departajarea se va realiza in ordinea descrescatoare a cuantumului cifrei de afaceri asumate prin proiect. (%)</w:t>
      </w:r>
    </w:p>
    <w:p w:rsidR="0058489B" w:rsidRPr="00145580" w:rsidRDefault="0058489B" w:rsidP="00A26D2A">
      <w:pPr>
        <w:autoSpaceDE w:val="0"/>
        <w:autoSpaceDN w:val="0"/>
        <w:adjustRightInd w:val="0"/>
        <w:spacing w:after="120"/>
        <w:rPr>
          <w:rFonts w:asciiTheme="majorHAnsi" w:eastAsia="Calibri" w:hAnsiTheme="majorHAnsi" w:cs="Calibri"/>
          <w:i/>
          <w:iCs/>
          <w:noProof/>
          <w:lang w:eastAsia="en-US"/>
        </w:rPr>
      </w:pPr>
    </w:p>
    <w:p w:rsidR="0058489B" w:rsidRPr="00145580" w:rsidRDefault="0058489B" w:rsidP="00A26D2A">
      <w:pPr>
        <w:shd w:val="clear" w:color="auto" w:fill="C6D9F1"/>
        <w:spacing w:before="120" w:after="120"/>
        <w:jc w:val="both"/>
        <w:rPr>
          <w:rFonts w:asciiTheme="majorHAnsi" w:hAnsiTheme="majorHAnsi" w:cs="Calibri"/>
          <w:b/>
          <w:i/>
          <w:noProof/>
          <w:sz w:val="28"/>
        </w:rPr>
      </w:pPr>
      <w:r w:rsidRPr="00145580">
        <w:rPr>
          <w:rFonts w:asciiTheme="majorHAnsi" w:hAnsiTheme="majorHAnsi" w:cs="Calibri"/>
          <w:b/>
          <w:i/>
          <w:noProof/>
          <w:sz w:val="28"/>
        </w:rPr>
        <w:t xml:space="preserve">6.2 </w:t>
      </w:r>
      <w:r w:rsidRPr="00145580">
        <w:rPr>
          <w:rFonts w:asciiTheme="majorHAnsi" w:hAnsiTheme="majorHAnsi" w:cs="Calibri"/>
          <w:b/>
          <w:i/>
          <w:noProof/>
          <w:sz w:val="28"/>
        </w:rPr>
        <w:tab/>
        <w:t>Procedura de selectie</w:t>
      </w:r>
    </w:p>
    <w:p w:rsidR="0058489B" w:rsidRPr="00145580" w:rsidRDefault="0058489B" w:rsidP="00A26D2A">
      <w:pPr>
        <w:spacing w:before="120" w:after="120"/>
        <w:jc w:val="both"/>
        <w:rPr>
          <w:rFonts w:asciiTheme="majorHAnsi" w:eastAsia="Calibri" w:hAnsiTheme="majorHAnsi" w:cs="Calibri"/>
          <w:i/>
          <w:iCs/>
          <w:noProof/>
          <w:lang w:eastAsia="en-US"/>
        </w:rPr>
      </w:pPr>
    </w:p>
    <w:p w:rsidR="0058489B" w:rsidRPr="00145580" w:rsidRDefault="0058489B" w:rsidP="00A26D2A">
      <w:pPr>
        <w:numPr>
          <w:ilvl w:val="0"/>
          <w:numId w:val="14"/>
        </w:numPr>
        <w:autoSpaceDE w:val="0"/>
        <w:autoSpaceDN w:val="0"/>
        <w:adjustRightInd w:val="0"/>
        <w:spacing w:after="120"/>
        <w:ind w:left="720" w:hanging="360"/>
        <w:jc w:val="both"/>
        <w:rPr>
          <w:rFonts w:asciiTheme="majorHAnsi" w:hAnsiTheme="majorHAnsi" w:cs="Cambria"/>
        </w:rPr>
      </w:pPr>
      <w:r w:rsidRPr="00145580">
        <w:rPr>
          <w:rFonts w:asciiTheme="majorHAnsi" w:hAnsiTheme="majorHAnsi" w:cs="Cambria"/>
          <w:b/>
        </w:rPr>
        <w:t>Notificarea Cererilor de Finanţare Selectate/Neselectate la nivelul GAL.</w:t>
      </w:r>
    </w:p>
    <w:p w:rsidR="0058489B" w:rsidRPr="00145580" w:rsidRDefault="0058489B" w:rsidP="00A26D2A">
      <w:pPr>
        <w:autoSpaceDE w:val="0"/>
        <w:autoSpaceDN w:val="0"/>
        <w:adjustRightInd w:val="0"/>
        <w:spacing w:after="120"/>
        <w:ind w:firstLine="360"/>
        <w:jc w:val="both"/>
        <w:rPr>
          <w:rFonts w:asciiTheme="majorHAnsi" w:hAnsiTheme="majorHAnsi" w:cs="Cambria"/>
        </w:rPr>
      </w:pPr>
      <w:r w:rsidRPr="00145580">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58489B" w:rsidRPr="00145580" w:rsidRDefault="0058489B" w:rsidP="00A26D2A">
      <w:pPr>
        <w:autoSpaceDE w:val="0"/>
        <w:autoSpaceDN w:val="0"/>
        <w:adjustRightInd w:val="0"/>
        <w:spacing w:after="120"/>
        <w:jc w:val="both"/>
        <w:rPr>
          <w:rFonts w:asciiTheme="majorHAnsi" w:hAnsiTheme="majorHAnsi" w:cs="Cambria"/>
        </w:rPr>
      </w:pPr>
      <w:r w:rsidRPr="00145580">
        <w:rPr>
          <w:rFonts w:asciiTheme="majorHAnsi" w:hAnsiTheme="majorHAnsi" w:cs="Cambria"/>
        </w:rPr>
        <w:tab/>
        <w:t>Notificările vor fi transmise de GAL cu confirmare de primire din partea solicitanților sau vor fi înmânate direct beneficiarilor care vor menționa pe acestea ,,Am primit un exemplar, astăzi, data ….semnătura și ștampila.”</w:t>
      </w:r>
    </w:p>
    <w:p w:rsidR="0058489B" w:rsidRPr="00145580" w:rsidRDefault="0058489B" w:rsidP="00A26D2A">
      <w:pPr>
        <w:autoSpaceDE w:val="0"/>
        <w:autoSpaceDN w:val="0"/>
        <w:adjustRightInd w:val="0"/>
        <w:spacing w:after="120"/>
        <w:jc w:val="both"/>
        <w:rPr>
          <w:rFonts w:asciiTheme="majorHAnsi" w:hAnsiTheme="majorHAnsi" w:cs="Cambria"/>
        </w:rPr>
      </w:pPr>
      <w:r w:rsidRPr="00145580">
        <w:rPr>
          <w:rFonts w:asciiTheme="majorHAnsi" w:hAnsiTheme="majorHAnsi" w:cs="Cambria"/>
        </w:rPr>
        <w:tab/>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9332B1" w:rsidRDefault="0058489B" w:rsidP="00A26D2A">
      <w:pPr>
        <w:autoSpaceDE w:val="0"/>
        <w:autoSpaceDN w:val="0"/>
        <w:adjustRightInd w:val="0"/>
        <w:spacing w:after="120"/>
        <w:jc w:val="both"/>
        <w:rPr>
          <w:rFonts w:asciiTheme="majorHAnsi" w:hAnsiTheme="majorHAnsi" w:cs="Cambria"/>
          <w:color w:val="92D050"/>
        </w:rPr>
      </w:pPr>
    </w:p>
    <w:p w:rsidR="0058489B" w:rsidRPr="00145580" w:rsidRDefault="0058489B" w:rsidP="00A26D2A">
      <w:pPr>
        <w:numPr>
          <w:ilvl w:val="0"/>
          <w:numId w:val="14"/>
        </w:numPr>
        <w:autoSpaceDE w:val="0"/>
        <w:autoSpaceDN w:val="0"/>
        <w:adjustRightInd w:val="0"/>
        <w:spacing w:after="120"/>
        <w:ind w:left="720" w:hanging="360"/>
        <w:jc w:val="both"/>
        <w:rPr>
          <w:rFonts w:asciiTheme="majorHAnsi" w:hAnsiTheme="majorHAnsi" w:cs="Cambria"/>
          <w:b/>
          <w:bCs/>
        </w:rPr>
      </w:pPr>
      <w:r w:rsidRPr="00145580">
        <w:rPr>
          <w:rFonts w:asciiTheme="majorHAnsi" w:hAnsiTheme="majorHAnsi" w:cs="Cambria"/>
          <w:b/>
          <w:bCs/>
        </w:rPr>
        <w:t>Soluţionarea contestaţiilor</w:t>
      </w:r>
    </w:p>
    <w:p w:rsidR="00C42480" w:rsidRDefault="0058489B" w:rsidP="00A26D2A">
      <w:pPr>
        <w:autoSpaceDE w:val="0"/>
        <w:autoSpaceDN w:val="0"/>
        <w:adjustRightInd w:val="0"/>
        <w:spacing w:after="120"/>
        <w:jc w:val="both"/>
        <w:rPr>
          <w:rFonts w:asciiTheme="majorHAnsi" w:hAnsiTheme="majorHAnsi" w:cs="Cambria"/>
        </w:rPr>
      </w:pPr>
      <w:r w:rsidRPr="00145580">
        <w:rPr>
          <w:rFonts w:asciiTheme="majorHAnsi" w:hAnsiTheme="majorHAnsi" w:cs="Cambria"/>
        </w:rPr>
        <w:tab/>
      </w:r>
      <w:r w:rsidR="00C42480"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1" w:history="1">
        <w:r w:rsidR="00C42480" w:rsidRPr="003E2FC2">
          <w:rPr>
            <w:rStyle w:val="Hyperlink"/>
            <w:rFonts w:asciiTheme="majorHAnsi" w:hAnsiTheme="majorHAnsi" w:cs="Cambria"/>
          </w:rPr>
          <w:t>www.colineleprahovei.ro</w:t>
        </w:r>
      </w:hyperlink>
      <w:r w:rsidR="00C42480" w:rsidRPr="003E2FC2">
        <w:rPr>
          <w:rFonts w:asciiTheme="majorHAnsi" w:hAnsiTheme="majorHAnsi" w:cs="Cambria"/>
        </w:rPr>
        <w:t xml:space="preserve"> </w:t>
      </w:r>
    </w:p>
    <w:p w:rsidR="00C42480" w:rsidRPr="003E2FC2" w:rsidRDefault="00C4248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C42480" w:rsidRPr="003E2FC2" w:rsidRDefault="00C4248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rsidR="00C42480" w:rsidRPr="003E2FC2" w:rsidRDefault="00C4248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lastRenderedPageBreak/>
        <w:tab/>
        <w:t>Raportul de contestaţii se publică pe site-ul GAL și se înaintează spre Comitetul de Selecție în vederea întocmirii Raportului de Selecție finală. Termenul de evaluare al contestatiilor este de 5 zile lucratoare.</w:t>
      </w:r>
    </w:p>
    <w:p w:rsidR="0058489B" w:rsidRPr="00A26D2A" w:rsidRDefault="0058489B" w:rsidP="00A26D2A">
      <w:pPr>
        <w:pStyle w:val="ListParagraph"/>
        <w:numPr>
          <w:ilvl w:val="0"/>
          <w:numId w:val="18"/>
        </w:numPr>
        <w:autoSpaceDE w:val="0"/>
        <w:autoSpaceDN w:val="0"/>
        <w:adjustRightInd w:val="0"/>
        <w:spacing w:after="120"/>
        <w:jc w:val="both"/>
        <w:rPr>
          <w:rFonts w:asciiTheme="majorHAnsi" w:hAnsiTheme="majorHAnsi" w:cs="Cambria"/>
          <w:sz w:val="24"/>
        </w:rPr>
      </w:pPr>
      <w:r w:rsidRPr="00A26D2A">
        <w:rPr>
          <w:rFonts w:asciiTheme="majorHAnsi" w:hAnsiTheme="majorHAnsi" w:cs="Cambria"/>
          <w:b/>
          <w:bCs/>
          <w:sz w:val="24"/>
        </w:rPr>
        <w:t>Selecţia proiectelor</w:t>
      </w:r>
    </w:p>
    <w:p w:rsidR="00C42480" w:rsidRPr="002F65B8" w:rsidRDefault="0058489B" w:rsidP="00A26D2A">
      <w:pPr>
        <w:autoSpaceDE w:val="0"/>
        <w:autoSpaceDN w:val="0"/>
        <w:adjustRightInd w:val="0"/>
        <w:spacing w:after="120"/>
        <w:jc w:val="both"/>
        <w:rPr>
          <w:rFonts w:asciiTheme="majorHAnsi" w:hAnsiTheme="majorHAnsi" w:cs="Cambria"/>
        </w:rPr>
      </w:pPr>
      <w:r w:rsidRPr="009332B1">
        <w:rPr>
          <w:rFonts w:asciiTheme="majorHAnsi" w:hAnsiTheme="majorHAnsi" w:cs="Cambria"/>
          <w:color w:val="92D050"/>
        </w:rPr>
        <w:tab/>
      </w:r>
      <w:r w:rsidR="00C42480" w:rsidRPr="002F65B8">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C42480" w:rsidRDefault="00C42480" w:rsidP="00A26D2A">
      <w:pPr>
        <w:autoSpaceDE w:val="0"/>
        <w:autoSpaceDN w:val="0"/>
        <w:adjustRightInd w:val="0"/>
        <w:spacing w:after="120"/>
        <w:ind w:firstLine="720"/>
        <w:jc w:val="both"/>
        <w:rPr>
          <w:rFonts w:asciiTheme="majorHAnsi" w:eastAsia="Calibri" w:hAnsiTheme="majorHAnsi" w:cs="Calibri"/>
          <w:iCs/>
          <w:noProof/>
        </w:rPr>
      </w:pPr>
      <w:r w:rsidRPr="002F65B8">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C42480" w:rsidRDefault="00C55A78" w:rsidP="00A26D2A">
      <w:pPr>
        <w:autoSpaceDE w:val="0"/>
        <w:autoSpaceDN w:val="0"/>
        <w:adjustRightInd w:val="0"/>
        <w:spacing w:after="120"/>
        <w:ind w:firstLine="720"/>
        <w:jc w:val="both"/>
        <w:rPr>
          <w:rFonts w:asciiTheme="majorHAnsi" w:hAnsiTheme="majorHAnsi"/>
          <w:lang w:val="it-IT"/>
        </w:rPr>
      </w:pPr>
      <w:r w:rsidRPr="00C42480">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C42480" w:rsidRDefault="003C6999" w:rsidP="00A26D2A">
      <w:pPr>
        <w:spacing w:before="120" w:after="120"/>
        <w:jc w:val="both"/>
        <w:rPr>
          <w:rFonts w:asciiTheme="majorHAnsi" w:hAnsiTheme="majorHAnsi"/>
          <w:b/>
        </w:rPr>
      </w:pPr>
      <w:r w:rsidRPr="00C42480">
        <w:rPr>
          <w:rFonts w:asciiTheme="majorHAnsi" w:hAnsiTheme="majorHAnsi"/>
          <w:b/>
          <w:highlight w:val="yellow"/>
        </w:rPr>
        <w:t>ATENTIE!</w:t>
      </w:r>
      <w:r w:rsidRPr="00C42480">
        <w:rPr>
          <w:rFonts w:asciiTheme="majorHAnsi" w:hAnsiTheme="majorHAnsi"/>
          <w:b/>
        </w:rPr>
        <w:t xml:space="preserve"> Evaluarea criteriilor de selecție se face numai în baza documentelor depuse odată cu Cererea de finanțare. </w:t>
      </w:r>
    </w:p>
    <w:p w:rsidR="00142E52" w:rsidRPr="009332B1" w:rsidRDefault="00142E52" w:rsidP="00A26D2A">
      <w:pPr>
        <w:autoSpaceDE w:val="0"/>
        <w:autoSpaceDN w:val="0"/>
        <w:adjustRightInd w:val="0"/>
        <w:spacing w:after="120" w:line="23" w:lineRule="atLeast"/>
        <w:ind w:firstLine="720"/>
        <w:jc w:val="both"/>
        <w:rPr>
          <w:rFonts w:asciiTheme="majorHAnsi" w:hAnsiTheme="majorHAnsi"/>
          <w:color w:val="92D050"/>
          <w:lang w:val="it-IT"/>
        </w:rPr>
      </w:pPr>
    </w:p>
    <w:p w:rsidR="00142E52" w:rsidRPr="00C42480" w:rsidRDefault="00142E52" w:rsidP="00A26D2A">
      <w:pPr>
        <w:shd w:val="clear" w:color="auto" w:fill="C6D9F1"/>
        <w:spacing w:before="120" w:after="120"/>
        <w:jc w:val="both"/>
        <w:rPr>
          <w:rFonts w:asciiTheme="majorHAnsi" w:hAnsiTheme="majorHAnsi" w:cs="Calibri"/>
          <w:b/>
          <w:i/>
          <w:noProof/>
          <w:sz w:val="28"/>
        </w:rPr>
      </w:pPr>
      <w:r w:rsidRPr="00C42480">
        <w:rPr>
          <w:rFonts w:asciiTheme="majorHAnsi" w:hAnsiTheme="majorHAnsi" w:cs="Calibri"/>
          <w:b/>
          <w:i/>
          <w:noProof/>
          <w:sz w:val="28"/>
        </w:rPr>
        <w:t xml:space="preserve">6.3 </w:t>
      </w:r>
      <w:r w:rsidRPr="00C42480">
        <w:rPr>
          <w:rFonts w:asciiTheme="majorHAnsi" w:hAnsiTheme="majorHAnsi" w:cs="Calibri"/>
          <w:b/>
          <w:i/>
          <w:noProof/>
          <w:sz w:val="28"/>
        </w:rPr>
        <w:tab/>
        <w:t>Conflict de interese</w:t>
      </w:r>
    </w:p>
    <w:p w:rsidR="00142E52" w:rsidRPr="00C42480" w:rsidRDefault="00142E52" w:rsidP="00A26D2A">
      <w:pPr>
        <w:autoSpaceDE w:val="0"/>
        <w:autoSpaceDN w:val="0"/>
        <w:adjustRightInd w:val="0"/>
        <w:spacing w:after="120" w:line="23" w:lineRule="atLeast"/>
        <w:ind w:firstLine="720"/>
        <w:jc w:val="both"/>
        <w:rPr>
          <w:rFonts w:asciiTheme="majorHAnsi" w:hAnsiTheme="majorHAnsi"/>
          <w:lang w:val="it-IT"/>
        </w:rPr>
      </w:pPr>
    </w:p>
    <w:p w:rsidR="00B734D0" w:rsidRPr="00C42480" w:rsidRDefault="00142E52" w:rsidP="00A26D2A">
      <w:pPr>
        <w:tabs>
          <w:tab w:val="left" w:pos="0"/>
        </w:tabs>
        <w:spacing w:before="120" w:after="120"/>
        <w:rPr>
          <w:rFonts w:asciiTheme="majorHAnsi" w:eastAsia="Calibri" w:hAnsiTheme="majorHAnsi" w:cs="Calibri"/>
          <w:iCs/>
          <w:noProof/>
          <w:lang w:eastAsia="en-US"/>
        </w:rPr>
      </w:pPr>
      <w:r w:rsidRPr="00C42480">
        <w:rPr>
          <w:rFonts w:asciiTheme="majorHAnsi" w:eastAsia="Calibri" w:hAnsiTheme="majorHAnsi" w:cs="Calibri"/>
          <w:iCs/>
          <w:noProof/>
          <w:lang w:eastAsia="en-US"/>
        </w:rPr>
        <w:tab/>
      </w:r>
      <w:r w:rsidR="00B734D0" w:rsidRPr="00C42480">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C42480">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C42480">
        <w:rPr>
          <w:rFonts w:asciiTheme="majorHAnsi" w:eastAsia="Calibri" w:hAnsiTheme="majorHAnsi" w:cs="Calibri"/>
          <w:iCs/>
          <w:noProof/>
          <w:lang w:eastAsia="en-US"/>
        </w:rPr>
        <w:t>privind evitarea conflictului de interese, conform prevederile capitolului 12 din SDL GAL.</w:t>
      </w:r>
    </w:p>
    <w:p w:rsidR="00142E52" w:rsidRPr="009332B1" w:rsidRDefault="00E05735" w:rsidP="00A26D2A">
      <w:pPr>
        <w:tabs>
          <w:tab w:val="left" w:pos="0"/>
        </w:tabs>
        <w:spacing w:before="120" w:after="120"/>
        <w:rPr>
          <w:rFonts w:asciiTheme="majorHAnsi" w:eastAsia="Calibri" w:hAnsiTheme="majorHAnsi" w:cs="Calibri"/>
          <w:i/>
          <w:iCs/>
          <w:noProof/>
          <w:color w:val="92D050"/>
          <w:lang w:eastAsia="en-US"/>
        </w:rPr>
      </w:pPr>
      <w:r w:rsidRPr="009332B1">
        <w:rPr>
          <w:rFonts w:asciiTheme="majorHAnsi" w:eastAsia="Calibri" w:hAnsiTheme="majorHAnsi" w:cs="Calibri"/>
          <w:i/>
          <w:iCs/>
          <w:noProof/>
          <w:color w:val="92D050"/>
          <w:lang w:eastAsia="en-US"/>
        </w:rPr>
        <w:br w:type="page"/>
      </w:r>
    </w:p>
    <w:p w:rsidR="00142E52" w:rsidRPr="00C42480" w:rsidRDefault="00142E5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42480">
        <w:rPr>
          <w:rFonts w:asciiTheme="majorHAnsi" w:hAnsiTheme="majorHAnsi" w:cs="Calibri"/>
          <w:b/>
          <w:i/>
          <w:noProof/>
          <w:sz w:val="32"/>
          <w:szCs w:val="32"/>
        </w:rPr>
        <w:lastRenderedPageBreak/>
        <w:t>Capitolul 7 –                      VALOAREA SPRIJINULUI NERAMBURSABIL</w:t>
      </w:r>
    </w:p>
    <w:p w:rsidR="00142E52" w:rsidRPr="00C42480" w:rsidRDefault="00142E52" w:rsidP="00A26D2A">
      <w:pPr>
        <w:tabs>
          <w:tab w:val="left" w:pos="0"/>
        </w:tabs>
        <w:spacing w:before="120" w:after="120"/>
        <w:jc w:val="both"/>
        <w:rPr>
          <w:rFonts w:asciiTheme="majorHAnsi" w:hAnsiTheme="majorHAnsi" w:cs="Calibri"/>
          <w:noProof/>
        </w:rPr>
      </w:pPr>
    </w:p>
    <w:p w:rsidR="00142E52" w:rsidRPr="00C42480" w:rsidRDefault="00142E52" w:rsidP="00A26D2A">
      <w:pPr>
        <w:shd w:val="clear" w:color="auto" w:fill="C6D9F1"/>
        <w:spacing w:before="120" w:after="120"/>
        <w:jc w:val="both"/>
        <w:rPr>
          <w:rFonts w:asciiTheme="majorHAnsi" w:hAnsiTheme="majorHAnsi" w:cs="Calibri"/>
          <w:b/>
          <w:i/>
          <w:noProof/>
          <w:sz w:val="28"/>
        </w:rPr>
      </w:pPr>
      <w:r w:rsidRPr="00C42480">
        <w:rPr>
          <w:rFonts w:asciiTheme="majorHAnsi" w:hAnsiTheme="majorHAnsi" w:cs="Calibri"/>
          <w:b/>
          <w:i/>
          <w:noProof/>
          <w:sz w:val="28"/>
        </w:rPr>
        <w:t xml:space="preserve">7.1 </w:t>
      </w:r>
      <w:r w:rsidRPr="00C42480">
        <w:rPr>
          <w:rFonts w:asciiTheme="majorHAnsi" w:hAnsiTheme="majorHAnsi" w:cs="Calibri"/>
          <w:b/>
          <w:i/>
          <w:noProof/>
          <w:sz w:val="28"/>
        </w:rPr>
        <w:tab/>
        <w:t>Sprijin nerambursabil</w:t>
      </w:r>
    </w:p>
    <w:p w:rsidR="00030C02" w:rsidRPr="00C42480" w:rsidRDefault="00030C02" w:rsidP="00A26D2A">
      <w:pPr>
        <w:tabs>
          <w:tab w:val="left" w:pos="0"/>
        </w:tabs>
        <w:spacing w:before="120" w:after="120"/>
        <w:rPr>
          <w:rFonts w:asciiTheme="majorHAnsi" w:hAnsiTheme="majorHAnsi" w:cs="Trebuchet MS"/>
          <w:lang w:val="x-none"/>
        </w:rPr>
      </w:pPr>
      <w:r w:rsidRPr="00C42480">
        <w:rPr>
          <w:rFonts w:asciiTheme="majorHAnsi" w:eastAsia="Calibri" w:hAnsiTheme="majorHAnsi" w:cs="Calibri"/>
          <w:iCs/>
          <w:noProof/>
          <w:lang w:eastAsia="en-US"/>
        </w:rPr>
        <w:tab/>
      </w:r>
      <w:r w:rsidR="00142E52" w:rsidRPr="00C42480">
        <w:rPr>
          <w:rFonts w:asciiTheme="majorHAnsi" w:eastAsia="Calibri" w:hAnsiTheme="majorHAnsi" w:cs="Calibri"/>
          <w:iCs/>
          <w:noProof/>
          <w:lang w:eastAsia="en-US"/>
        </w:rPr>
        <w:t>Sprijinul nerambursabil este</w:t>
      </w:r>
      <w:r w:rsidRPr="00C42480">
        <w:rPr>
          <w:rFonts w:asciiTheme="majorHAnsi" w:eastAsia="Calibri" w:hAnsiTheme="majorHAnsi" w:cs="Calibri"/>
          <w:iCs/>
          <w:noProof/>
          <w:lang w:eastAsia="en-US"/>
        </w:rPr>
        <w:t xml:space="preserve"> sub forma unei prime forfetare </w:t>
      </w:r>
      <w:r w:rsidR="00142E52" w:rsidRPr="00C42480">
        <w:rPr>
          <w:rFonts w:asciiTheme="majorHAnsi" w:eastAsia="Calibri" w:hAnsiTheme="majorHAnsi" w:cs="Calibri"/>
          <w:iCs/>
          <w:noProof/>
          <w:lang w:eastAsia="en-US"/>
        </w:rPr>
        <w:t xml:space="preserve">de </w:t>
      </w:r>
      <w:r w:rsidRPr="00C42480">
        <w:rPr>
          <w:rFonts w:asciiTheme="majorHAnsi" w:hAnsiTheme="majorHAnsi" w:cs="Trebuchet MS"/>
          <w:lang w:val="x-none"/>
        </w:rPr>
        <w:t>25.000 euro/proiect</w:t>
      </w:r>
      <w:r w:rsidRPr="00C42480">
        <w:rPr>
          <w:rFonts w:asciiTheme="majorHAnsi" w:hAnsiTheme="majorHAnsi" w:cs="Trebuchet MS"/>
          <w:lang w:val="en-US"/>
        </w:rPr>
        <w:t xml:space="preserve"> </w:t>
      </w:r>
      <w:r w:rsidRPr="00C42480">
        <w:rPr>
          <w:rFonts w:asciiTheme="majorHAnsi" w:hAnsiTheme="majorHAnsi" w:cs="Trebuchet MS"/>
          <w:lang w:val="x-none"/>
        </w:rPr>
        <w:t>asigurat în două tranşe:</w:t>
      </w:r>
    </w:p>
    <w:p w:rsidR="00030C02" w:rsidRPr="00C42480" w:rsidRDefault="00030C02"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C42480">
        <w:rPr>
          <w:rFonts w:asciiTheme="majorHAnsi" w:hAnsiTheme="majorHAnsi" w:cs="Trebuchet MS"/>
          <w:lang w:val="x-none"/>
        </w:rPr>
        <w:t>Prima tranşă în cuantum de 70% din valoare proiectului</w:t>
      </w:r>
    </w:p>
    <w:p w:rsidR="00030C02" w:rsidRPr="00C42480" w:rsidRDefault="00030C02" w:rsidP="00A26D2A">
      <w:pPr>
        <w:numPr>
          <w:ilvl w:val="0"/>
          <w:numId w:val="17"/>
        </w:numPr>
        <w:autoSpaceDE w:val="0"/>
        <w:autoSpaceDN w:val="0"/>
        <w:adjustRightInd w:val="0"/>
        <w:spacing w:after="120" w:line="276" w:lineRule="auto"/>
        <w:jc w:val="both"/>
        <w:rPr>
          <w:rFonts w:asciiTheme="majorHAnsi" w:hAnsiTheme="majorHAnsi" w:cs="Trebuchet MS"/>
          <w:lang w:val="x-none"/>
        </w:rPr>
      </w:pPr>
      <w:r w:rsidRPr="00C42480">
        <w:rPr>
          <w:rFonts w:asciiTheme="majorHAnsi" w:hAnsiTheme="majorHAnsi" w:cs="Trebuchet MS"/>
          <w:lang w:val="x-none"/>
        </w:rPr>
        <w:t>Adoua transă în cuantum de 30% din valoarea proiectului</w:t>
      </w:r>
    </w:p>
    <w:p w:rsidR="00731E70" w:rsidRPr="00C42480" w:rsidRDefault="00731E7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42480">
        <w:rPr>
          <w:rFonts w:asciiTheme="majorHAnsi" w:hAnsiTheme="majorHAnsi" w:cs="Calibri"/>
          <w:b/>
          <w:i/>
          <w:noProof/>
          <w:sz w:val="32"/>
          <w:szCs w:val="32"/>
        </w:rPr>
        <w:t>Capitolul 8 –                      COMPLETAREA, DEPUNEREA SI VERIFICAREA DOSARULUI CERERII DE FINANTARE</w:t>
      </w:r>
    </w:p>
    <w:p w:rsidR="00731E70" w:rsidRPr="00C42480" w:rsidRDefault="00731E70" w:rsidP="00A26D2A">
      <w:pPr>
        <w:tabs>
          <w:tab w:val="left" w:pos="0"/>
        </w:tabs>
        <w:spacing w:before="120" w:after="120"/>
        <w:jc w:val="both"/>
        <w:rPr>
          <w:rFonts w:asciiTheme="majorHAnsi" w:hAnsiTheme="majorHAnsi" w:cs="Calibri"/>
          <w:noProof/>
        </w:rPr>
      </w:pPr>
    </w:p>
    <w:p w:rsidR="00731E70" w:rsidRPr="00C42480" w:rsidRDefault="00731E70" w:rsidP="00A26D2A">
      <w:pPr>
        <w:shd w:val="clear" w:color="auto" w:fill="C6D9F1"/>
        <w:spacing w:before="120" w:after="120"/>
        <w:jc w:val="both"/>
        <w:rPr>
          <w:rFonts w:asciiTheme="majorHAnsi" w:hAnsiTheme="majorHAnsi" w:cs="Calibri"/>
          <w:b/>
          <w:i/>
          <w:noProof/>
          <w:sz w:val="28"/>
        </w:rPr>
      </w:pPr>
      <w:r w:rsidRPr="00C42480">
        <w:rPr>
          <w:rFonts w:asciiTheme="majorHAnsi" w:hAnsiTheme="majorHAnsi" w:cs="Calibri"/>
          <w:b/>
          <w:i/>
          <w:noProof/>
          <w:sz w:val="28"/>
        </w:rPr>
        <w:t xml:space="preserve">8.1 </w:t>
      </w:r>
      <w:r w:rsidRPr="00C42480">
        <w:rPr>
          <w:rFonts w:asciiTheme="majorHAnsi" w:hAnsiTheme="majorHAnsi" w:cs="Calibri"/>
          <w:b/>
          <w:i/>
          <w:noProof/>
          <w:sz w:val="28"/>
        </w:rPr>
        <w:tab/>
        <w:t>Completarea</w:t>
      </w:r>
      <w:r w:rsidR="00355140" w:rsidRPr="00C42480">
        <w:rPr>
          <w:rFonts w:asciiTheme="majorHAnsi" w:hAnsiTheme="majorHAnsi" w:cs="Calibri"/>
          <w:b/>
          <w:i/>
          <w:noProof/>
          <w:sz w:val="28"/>
        </w:rPr>
        <w:t xml:space="preserve"> si depunerea </w:t>
      </w:r>
      <w:r w:rsidRPr="00C42480">
        <w:rPr>
          <w:rFonts w:asciiTheme="majorHAnsi" w:hAnsiTheme="majorHAnsi" w:cs="Calibri"/>
          <w:b/>
          <w:i/>
          <w:noProof/>
          <w:sz w:val="28"/>
        </w:rPr>
        <w:t xml:space="preserve"> Cererii de finantare</w:t>
      </w:r>
    </w:p>
    <w:p w:rsidR="00731E70" w:rsidRPr="00C42480" w:rsidRDefault="00731E70" w:rsidP="00A26D2A">
      <w:pPr>
        <w:tabs>
          <w:tab w:val="left" w:pos="0"/>
        </w:tabs>
        <w:spacing w:before="120" w:after="120"/>
        <w:rPr>
          <w:rFonts w:asciiTheme="majorHAnsi" w:eastAsia="Calibri" w:hAnsiTheme="majorHAnsi" w:cs="Calibri"/>
          <w:i/>
          <w:iCs/>
          <w:noProof/>
          <w:lang w:eastAsia="en-US"/>
        </w:rPr>
      </w:pP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rsidR="002E2B36" w:rsidRPr="00C42480"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42480">
        <w:rPr>
          <w:rFonts w:asciiTheme="majorHAnsi" w:eastAsiaTheme="minorHAnsi" w:hAnsiTheme="majorHAnsi" w:cs="Calibri"/>
          <w:szCs w:val="21"/>
          <w:lang w:val="en-US" w:eastAsia="en-US"/>
        </w:rPr>
        <w:t>Responsabilitatea completării cererii de finanțare în conformitate cu Ghidul de implementare aparține solicitantului.</w:t>
      </w:r>
    </w:p>
    <w:p w:rsidR="002E2B36" w:rsidRPr="00C42480" w:rsidRDefault="002E2B36" w:rsidP="00A26D2A">
      <w:pPr>
        <w:tabs>
          <w:tab w:val="left" w:pos="0"/>
        </w:tabs>
        <w:spacing w:before="120" w:after="120"/>
        <w:rPr>
          <w:rFonts w:asciiTheme="majorHAnsi" w:hAnsiTheme="majorHAnsi" w:cs="Calibri"/>
          <w:b/>
          <w:noProof/>
        </w:rPr>
      </w:pPr>
      <w:r w:rsidRPr="009332B1">
        <w:rPr>
          <w:rFonts w:asciiTheme="majorHAnsi" w:hAnsiTheme="majorHAnsi" w:cs="Calibri"/>
          <w:b/>
          <w:noProof/>
          <w:color w:val="92D050"/>
        </w:rPr>
        <w:lastRenderedPageBreak/>
        <w:tab/>
      </w:r>
      <w:r w:rsidR="00355140" w:rsidRPr="00C42480">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C42480" w:rsidRDefault="002E53FD" w:rsidP="00A26D2A">
      <w:pPr>
        <w:autoSpaceDE w:val="0"/>
        <w:autoSpaceDN w:val="0"/>
        <w:adjustRightInd w:val="0"/>
        <w:spacing w:before="120" w:after="120"/>
        <w:ind w:firstLine="720"/>
        <w:jc w:val="both"/>
        <w:rPr>
          <w:rFonts w:asciiTheme="majorHAnsi" w:hAnsiTheme="majorHAnsi" w:cs="Cambria"/>
        </w:rPr>
      </w:pPr>
      <w:r w:rsidRPr="00C42480">
        <w:rPr>
          <w:rFonts w:asciiTheme="majorHAnsi" w:hAnsiTheme="majorHAnsi" w:cs="Cambria"/>
        </w:rPr>
        <w:t>Solicitantul va putea să apeleze, dacă doreşte, la consultanţi, pentru întocmirea documentaţiei tehnice și completarea Cererii de finanţare.</w:t>
      </w:r>
    </w:p>
    <w:p w:rsidR="002E53FD" w:rsidRPr="00C42480" w:rsidRDefault="002E53FD" w:rsidP="00A26D2A">
      <w:pPr>
        <w:autoSpaceDE w:val="0"/>
        <w:autoSpaceDN w:val="0"/>
        <w:adjustRightInd w:val="0"/>
        <w:spacing w:before="120" w:after="120"/>
        <w:ind w:firstLine="720"/>
        <w:jc w:val="both"/>
        <w:rPr>
          <w:rFonts w:asciiTheme="majorHAnsi" w:hAnsiTheme="majorHAnsi" w:cs="Cambria"/>
        </w:rPr>
      </w:pPr>
      <w:r w:rsidRPr="00C42480">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w:t>
      </w:r>
      <w:r w:rsidR="00D263D2" w:rsidRPr="00C42480">
        <w:rPr>
          <w:rFonts w:asciiTheme="majorHAnsi" w:hAnsiTheme="majorHAnsi" w:cs="Cambria"/>
        </w:rPr>
        <w:t xml:space="preserve">. </w:t>
      </w:r>
      <w:r w:rsidRPr="00C42480">
        <w:rPr>
          <w:rFonts w:asciiTheme="majorHAnsi" w:hAnsiTheme="majorHAnsi" w:cs="Cambria"/>
        </w:rPr>
        <w:t>Se va atașa pe CD/DVD si Cererea de finanțare în format editabil. Aceste documente sunt depuse la sediul GAL</w:t>
      </w:r>
      <w:r w:rsidR="00C42480" w:rsidRPr="00C42480">
        <w:rPr>
          <w:rFonts w:asciiTheme="majorHAnsi" w:hAnsiTheme="majorHAnsi" w:cs="Cambria"/>
        </w:rPr>
        <w:t xml:space="preserve"> </w:t>
      </w:r>
      <w:r w:rsidRPr="00C42480">
        <w:rPr>
          <w:rFonts w:asciiTheme="majorHAnsi" w:hAnsiTheme="majorHAnsi" w:cs="Cambria"/>
        </w:rPr>
        <w:t>„Colinele Prahovei”.</w:t>
      </w:r>
    </w:p>
    <w:p w:rsidR="002E53FD" w:rsidRPr="00E66E79" w:rsidRDefault="002E53FD" w:rsidP="00A26D2A">
      <w:pPr>
        <w:autoSpaceDE w:val="0"/>
        <w:autoSpaceDN w:val="0"/>
        <w:adjustRightInd w:val="0"/>
        <w:spacing w:before="120" w:after="120"/>
        <w:ind w:firstLine="720"/>
        <w:jc w:val="both"/>
        <w:rPr>
          <w:rFonts w:asciiTheme="majorHAnsi" w:hAnsiTheme="majorHAnsi" w:cs="Cambria"/>
        </w:rPr>
      </w:pPr>
      <w:r w:rsidRPr="00E66E79">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9332B1" w:rsidRDefault="002E53FD" w:rsidP="00A26D2A">
      <w:pPr>
        <w:autoSpaceDE w:val="0"/>
        <w:autoSpaceDN w:val="0"/>
        <w:adjustRightInd w:val="0"/>
        <w:spacing w:before="120" w:after="120"/>
        <w:ind w:firstLine="720"/>
        <w:jc w:val="both"/>
        <w:rPr>
          <w:rFonts w:asciiTheme="majorHAnsi" w:hAnsiTheme="majorHAnsi" w:cs="Cambria"/>
          <w:color w:val="92D050"/>
        </w:rPr>
      </w:pPr>
      <w:r w:rsidRPr="00E66E79">
        <w:rPr>
          <w:rFonts w:asciiTheme="majorHAnsi" w:hAnsiTheme="majorHAnsi" w:cs="Cambria"/>
        </w:rPr>
        <w:t>Solicitantul se asigură că are un exemplar complet al Cererii de finanţare</w:t>
      </w:r>
      <w:r w:rsidRPr="009332B1">
        <w:rPr>
          <w:rFonts w:asciiTheme="majorHAnsi" w:hAnsiTheme="majorHAnsi" w:cs="Cambria"/>
          <w:color w:val="92D050"/>
        </w:rPr>
        <w:t>.</w:t>
      </w:r>
    </w:p>
    <w:p w:rsidR="002E53FD" w:rsidRPr="00E66E79" w:rsidRDefault="002E53FD" w:rsidP="00A26D2A">
      <w:pPr>
        <w:spacing w:before="120" w:after="120" w:line="23" w:lineRule="atLeast"/>
        <w:ind w:firstLine="720"/>
        <w:jc w:val="both"/>
        <w:rPr>
          <w:rFonts w:asciiTheme="majorHAnsi" w:hAnsiTheme="majorHAnsi"/>
        </w:rPr>
      </w:pPr>
      <w:r w:rsidRPr="00E66E79">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E66E79" w:rsidRDefault="00B83C95" w:rsidP="00A26D2A">
      <w:pPr>
        <w:spacing w:before="120" w:after="120"/>
        <w:ind w:firstLine="720"/>
        <w:jc w:val="both"/>
        <w:rPr>
          <w:rFonts w:asciiTheme="majorHAnsi" w:hAnsiTheme="majorHAnsi" w:cs="Calibri"/>
          <w:b/>
          <w:u w:val="single"/>
          <w:lang w:eastAsia="en-US"/>
        </w:rPr>
      </w:pPr>
      <w:r w:rsidRPr="00E66E79">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2" w:history="1">
        <w:r w:rsidR="00E66E79" w:rsidRPr="005D7E5D">
          <w:rPr>
            <w:rStyle w:val="Hyperlink"/>
            <w:rFonts w:asciiTheme="majorHAnsi" w:hAnsiTheme="majorHAnsi" w:cs="Calibri"/>
            <w:b/>
            <w:lang w:eastAsia="en-US"/>
          </w:rPr>
          <w:t>www.colineleprahovei.ro</w:t>
        </w:r>
      </w:hyperlink>
      <w:r w:rsidR="00E66E79">
        <w:rPr>
          <w:rFonts w:asciiTheme="majorHAnsi" w:hAnsiTheme="majorHAnsi" w:cs="Calibri"/>
          <w:b/>
          <w:u w:val="single"/>
          <w:lang w:eastAsia="en-US"/>
        </w:rPr>
        <w:t xml:space="preserve"> </w:t>
      </w:r>
    </w:p>
    <w:p w:rsidR="00B83C95" w:rsidRPr="00E66E79" w:rsidRDefault="00B83C95" w:rsidP="00A26D2A">
      <w:pPr>
        <w:spacing w:before="120" w:after="120"/>
        <w:ind w:firstLine="720"/>
        <w:jc w:val="both"/>
        <w:rPr>
          <w:rFonts w:asciiTheme="majorHAnsi" w:hAnsiTheme="majorHAnsi" w:cs="Calibri"/>
          <w:lang w:eastAsia="en-US"/>
        </w:rPr>
      </w:pPr>
      <w:r w:rsidRPr="00E66E79">
        <w:rPr>
          <w:rFonts w:asciiTheme="majorHAnsi" w:hAnsiTheme="majorHAnsi" w:cs="Calibri"/>
          <w:b/>
          <w:highlight w:val="yellow"/>
          <w:lang w:eastAsia="en-US"/>
        </w:rPr>
        <w:t>ATENTIE!</w:t>
      </w:r>
      <w:r w:rsidRPr="00E66E79">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E66E79" w:rsidRDefault="00526ED6" w:rsidP="00A26D2A">
      <w:pPr>
        <w:spacing w:before="120" w:after="120"/>
        <w:ind w:firstLine="720"/>
        <w:jc w:val="both"/>
        <w:rPr>
          <w:rFonts w:asciiTheme="majorHAnsi" w:hAnsiTheme="majorHAnsi"/>
          <w:b/>
        </w:rPr>
      </w:pPr>
      <w:r w:rsidRPr="00E66E79">
        <w:rPr>
          <w:rFonts w:asciiTheme="majorHAnsi" w:hAnsiTheme="majorHAnsi"/>
          <w:b/>
        </w:rPr>
        <w:t xml:space="preserve">Documentele obligatorii care trebuie ataşate Cererii de finanţare pentru întocmirea proiectului sunt: </w:t>
      </w:r>
    </w:p>
    <w:p w:rsidR="00D263D2" w:rsidRPr="00E66E79" w:rsidRDefault="00D263D2" w:rsidP="00A26D2A">
      <w:pPr>
        <w:pStyle w:val="Default"/>
        <w:spacing w:after="120"/>
        <w:rPr>
          <w:rFonts w:asciiTheme="majorHAnsi" w:hAnsiTheme="majorHAnsi"/>
          <w:b/>
          <w:bCs/>
          <w:color w:val="auto"/>
        </w:rPr>
      </w:pPr>
      <w:r w:rsidRPr="00E66E79">
        <w:rPr>
          <w:rFonts w:asciiTheme="majorHAnsi" w:hAnsiTheme="majorHAnsi"/>
          <w:b/>
          <w:bCs/>
          <w:color w:val="auto"/>
        </w:rPr>
        <w:t xml:space="preserve">1.Plan de afaceri.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2.1 Situaţiile financiare </w:t>
      </w:r>
      <w:r w:rsidRPr="00E66E79">
        <w:rPr>
          <w:rFonts w:asciiTheme="majorHAnsi" w:hAnsiTheme="majorHAnsi"/>
          <w:color w:val="auto"/>
        </w:rPr>
        <w:t>(bilanţ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w:t>
      </w:r>
    </w:p>
    <w:p w:rsidR="00D263D2" w:rsidRPr="009332B1" w:rsidRDefault="00D263D2" w:rsidP="00A26D2A">
      <w:pPr>
        <w:pStyle w:val="Default"/>
        <w:spacing w:after="120"/>
        <w:rPr>
          <w:rFonts w:asciiTheme="majorHAnsi" w:hAnsiTheme="majorHAnsi"/>
          <w:color w:val="92D050"/>
        </w:rPr>
      </w:pPr>
      <w:r w:rsidRPr="00E66E79">
        <w:rPr>
          <w:rFonts w:asciiTheme="majorHAnsi" w:hAnsiTheme="majorHAnsi"/>
          <w:color w:val="auto"/>
        </w:rPr>
        <w:t xml:space="preserve"> În cazul în care solicitantul este înfiinţat cu cel puţin doi ani financiari înainte de anul depunerii cererii de finanțare se vor depune ultimile doua situaţii financiare).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Exceptie fac intreprinderile infiintate in anul depunerii cererii de finantare</w:t>
      </w:r>
      <w:r w:rsidR="00E66E79">
        <w:rPr>
          <w:rFonts w:asciiTheme="majorHAnsi" w:hAnsiTheme="majorHAnsi"/>
          <w:color w:val="auto"/>
        </w:rPr>
        <w:t xml:space="preserve"> sau care inregistreaza pierdere in anul infiintarii </w:t>
      </w:r>
      <w:r w:rsidRPr="00E66E79">
        <w:rPr>
          <w:rFonts w:asciiTheme="majorHAnsi" w:hAnsiTheme="majorHAnsi"/>
          <w:color w:val="auto"/>
        </w:rPr>
        <w:t xml:space="preserv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sau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lastRenderedPageBreak/>
        <w:t xml:space="preserve">2.2 Declaraţie privind veniturile realizate din România </w:t>
      </w:r>
      <w:r w:rsidRPr="00E66E79">
        <w:rPr>
          <w:rFonts w:asciiTheme="majorHAnsi" w:hAnsiTheme="majorHAnsi"/>
          <w:color w:val="auto"/>
        </w:rPr>
        <w:t xml:space="preserve">în anul precedent depunerii proiectului, înregistrată la Administraţia Financiară (formularul 200), insotita de Anexele la formular, in care rezultatul brut obtinut in anul precedent depunerii proiectului sa fie pozitiv (inclusiv 0)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şi/sau </w:t>
      </w:r>
    </w:p>
    <w:p w:rsidR="00D263D2" w:rsidRPr="00E66E79" w:rsidRDefault="00D263D2" w:rsidP="00A26D2A">
      <w:pPr>
        <w:spacing w:before="120" w:after="120"/>
        <w:jc w:val="both"/>
        <w:rPr>
          <w:rFonts w:asciiTheme="majorHAnsi" w:hAnsiTheme="majorHAnsi"/>
        </w:rPr>
      </w:pPr>
      <w:r w:rsidRPr="00E66E79">
        <w:rPr>
          <w:rFonts w:asciiTheme="majorHAnsi" w:hAnsiTheme="majorHAnsi"/>
          <w:b/>
          <w:bCs/>
        </w:rPr>
        <w:t xml:space="preserve">2.3 Declaraţia privind veniturile din activităţi agricole </w:t>
      </w:r>
      <w:r w:rsidRPr="00E66E79">
        <w:rPr>
          <w:rFonts w:asciiTheme="majorHAnsi" w:hAnsiTheme="majorHAnsi"/>
        </w:rPr>
        <w:t xml:space="preserve">impuse pe norme de venit (formularul 221), document obligatoriu de prezentat la depunerea cererii de finanțare;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sau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2.4 Declaraţia de inactivitate </w:t>
      </w:r>
      <w:r w:rsidRPr="00E66E79">
        <w:rPr>
          <w:rFonts w:asciiTheme="majorHAnsi" w:hAnsiTheme="majorHAnsi"/>
          <w:color w:val="auto"/>
        </w:rPr>
        <w:t xml:space="preserve">înregistrată la Administraţia Financiară, în cazul solicitantilor care nu au desfăşurat activitate anterior depunerii cererii de finantare.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Pot apărea următoarele situații: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a) În cazul solicitanților infiintati in anul depunerii proie</w:t>
      </w:r>
      <w:r w:rsidR="00E66E79" w:rsidRPr="00E66E79">
        <w:rPr>
          <w:rFonts w:asciiTheme="majorHAnsi" w:hAnsiTheme="majorHAnsi"/>
          <w:color w:val="auto"/>
        </w:rPr>
        <w:t>ctului, acestia nu vor depune s</w:t>
      </w:r>
      <w:r w:rsidRPr="00E66E79">
        <w:rPr>
          <w:rFonts w:asciiTheme="majorHAnsi" w:hAnsiTheme="majorHAnsi"/>
          <w:color w:val="auto"/>
        </w:rPr>
        <w:t xml:space="preserve">ituatiile financiare.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b) În cazul in care anul precedent depunerii Cererii de Finantare este anul infiintarii, nu se analizeaza rezultatul operational din contul de profit si pierdere sau rezultatul brut din cadrul formularului 200, care poate fi si negativ.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c) 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sidRPr="00E66E79">
        <w:rPr>
          <w:rFonts w:asciiTheme="majorHAnsi" w:hAnsiTheme="majorHAnsi"/>
          <w:b/>
          <w:bCs/>
          <w:i/>
          <w:iCs/>
          <w:color w:val="auto"/>
        </w:rPr>
        <w:t xml:space="preserve">Declaraţia de inactivitate </w:t>
      </w:r>
      <w:r w:rsidRPr="00E66E79">
        <w:rPr>
          <w:rFonts w:asciiTheme="majorHAnsi" w:hAnsiTheme="majorHAnsi"/>
          <w:color w:val="auto"/>
        </w:rPr>
        <w:t xml:space="preserve">înregistrată la Administraţia Financiară.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Pentru întreprinderi familiale și întreprinderi individuale si persoane fizice autorizate</w:t>
      </w:r>
      <w:r w:rsidRPr="00E66E79">
        <w:rPr>
          <w:rFonts w:asciiTheme="majorHAnsi" w:hAnsiTheme="majorHAnsi"/>
          <w:color w:val="auto"/>
        </w:rPr>
        <w:t xml:space="preserv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Declarație specială privind veniturile realizate în anul precedent depunerii proiectului înregistrată la Administrația Financiară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3. Documente pe care solicitanții trebuie să le prezinte pentru terenurile și clădirile aferente obiectivelor prevăzute în Planul de Afaceri </w:t>
      </w:r>
    </w:p>
    <w:p w:rsidR="00D263D2" w:rsidRPr="00E66E79" w:rsidRDefault="00D263D2" w:rsidP="00A26D2A">
      <w:pPr>
        <w:spacing w:before="120" w:after="120"/>
        <w:jc w:val="both"/>
        <w:rPr>
          <w:rFonts w:asciiTheme="majorHAnsi" w:hAnsiTheme="majorHAnsi"/>
        </w:rPr>
      </w:pPr>
      <w:r w:rsidRPr="00E66E79">
        <w:rPr>
          <w:rFonts w:asciiTheme="majorHAnsi" w:hAnsiTheme="majorHAnsi"/>
        </w:rPr>
        <w:t xml:space="preserve">Pentru situaţia în care </w:t>
      </w:r>
      <w:r w:rsidRPr="00E66E79">
        <w:rPr>
          <w:rFonts w:asciiTheme="majorHAnsi" w:hAnsiTheme="majorHAnsi"/>
          <w:b/>
          <w:bCs/>
        </w:rPr>
        <w:t>terenul urmează să fie achiziţionat ulterior semnării Contractului de finanțare documentele de proprietate vor fi prezentate la a doua tranşa de plată</w:t>
      </w:r>
      <w:r w:rsidRPr="00E66E79">
        <w:rPr>
          <w:rFonts w:asciiTheme="majorHAnsi" w:hAnsiTheme="majorHAnsi"/>
        </w:rPr>
        <w:t>.</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3.1 Pentru proiectele care presupun realizarea de lucrări de construcție sau achizitia de utilaje/echipamente cu montaj, se va prezenta înscrisul care să certifice, după caz: </w:t>
      </w:r>
    </w:p>
    <w:p w:rsidR="00D263D2" w:rsidRPr="00E66E79" w:rsidRDefault="00D263D2" w:rsidP="00A26D2A">
      <w:pPr>
        <w:spacing w:before="120" w:after="120"/>
        <w:jc w:val="both"/>
        <w:rPr>
          <w:rFonts w:asciiTheme="majorHAnsi" w:hAnsiTheme="majorHAnsi"/>
          <w:b/>
          <w:bCs/>
        </w:rPr>
      </w:pPr>
      <w:r w:rsidRPr="00E66E79">
        <w:rPr>
          <w:rFonts w:asciiTheme="majorHAnsi" w:hAnsiTheme="majorHAnsi"/>
          <w:b/>
          <w:bCs/>
        </w:rPr>
        <w:t>a) Dreptul de proprietate privată</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Actele doveditoare ale dreptului de proprietate privată, reprezentate de înscrisurile constatatoare ale unui act juridic civil, jurisdicțional sau administrativ cu efect constitutiv translativ sau declarativ de proprietate, precum: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lastRenderedPageBreak/>
        <w:t xml:space="preserve">- </w:t>
      </w:r>
      <w:r w:rsidRPr="00E66E79">
        <w:rPr>
          <w:rFonts w:asciiTheme="majorHAnsi" w:hAnsiTheme="majorHAnsi"/>
          <w:color w:val="auto"/>
        </w:rPr>
        <w:t xml:space="preserve">Actele juridice translative de proprietate, precum contractele de vânzare-cumpărare, donație, schimb, etc;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t xml:space="preserve">- </w:t>
      </w:r>
      <w:r w:rsidRPr="00E66E79">
        <w:rPr>
          <w:rFonts w:asciiTheme="majorHAnsi" w:hAnsiTheme="majorHAnsi"/>
          <w:color w:val="auto"/>
        </w:rPr>
        <w:t xml:space="preserve">Actele juridice declarative de proprietate, precum împărțeala judiciară sau tranzacția;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t xml:space="preserve">- </w:t>
      </w:r>
      <w:r w:rsidRPr="00E66E79">
        <w:rPr>
          <w:rFonts w:asciiTheme="majorHAnsi" w:hAnsiTheme="majorHAnsi"/>
          <w:color w:val="auto"/>
        </w:rPr>
        <w:t>Actele jurisdicționale declarative, precum hotărârile judecătorești cu putere de res-</w:t>
      </w:r>
      <w:r w:rsidRPr="00E66E79">
        <w:rPr>
          <w:rFonts w:asciiTheme="majorHAnsi" w:hAnsiTheme="majorHAnsi"/>
          <w:b/>
          <w:bCs/>
          <w:color w:val="auto"/>
        </w:rPr>
        <w:t>judicata</w:t>
      </w:r>
      <w:r w:rsidRPr="00E66E79">
        <w:rPr>
          <w:rFonts w:asciiTheme="majorHAnsi" w:hAnsiTheme="majorHAnsi"/>
          <w:color w:val="auto"/>
        </w:rPr>
        <w:t xml:space="preserve">, de partaj, de constatare a uzucapiunii imobiliare, etc.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t xml:space="preserve">- </w:t>
      </w:r>
      <w:r w:rsidRPr="00E66E79">
        <w:rPr>
          <w:rFonts w:asciiTheme="majorHAnsi" w:hAnsiTheme="majorHAnsi"/>
          <w:color w:val="auto"/>
        </w:rPr>
        <w:t xml:space="preserve">Actele jurisdicționale, precum ordonanțele de adjudecare;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b) Dreptul de concesiune - </w:t>
      </w:r>
      <w:r w:rsidRPr="00E66E79">
        <w:rPr>
          <w:rFonts w:asciiTheme="majorHAnsi" w:hAnsiTheme="majorHAnsi"/>
          <w:color w:val="auto"/>
        </w:rPr>
        <w:t xml:space="preserve">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D263D2" w:rsidRPr="00E66E79" w:rsidRDefault="00D263D2" w:rsidP="00A26D2A">
      <w:pPr>
        <w:spacing w:before="120" w:after="120"/>
        <w:jc w:val="both"/>
        <w:rPr>
          <w:rFonts w:asciiTheme="majorHAnsi" w:hAnsiTheme="majorHAnsi"/>
        </w:rPr>
      </w:pPr>
      <w:r w:rsidRPr="00E66E79">
        <w:rPr>
          <w:rFonts w:asciiTheme="majorHAnsi" w:hAnsiTheme="majorHAnsi"/>
        </w:rPr>
        <w:t>În cazul contractului de concesiune pentru cladiri, acesta va fi însoțit de o adresă emisă de concedent care să specifice dacă pentru clădirea concesionată există solicitări privind retrocedarea.</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În cazul contractului de concesiune pentru terenuri, acesta va fi însoțit de o adresă emisă de concedent care să specifice: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 suprafaţa concesionată la zi - dacă pentru suprafaţa concesionată există solicitări privind retrocedarea sau diminuarea şi dacă da, să se menţioneze care este suprafaţa supusă acestui proces;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 situaţia privind respectarea clauzelor contractuale, dacă este în graficul de realizare a investiţiilor prevăzute în contract, dacă concesionarul şi-a respectat graficul de plată a redevenţei şi alte clauze.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c) Dreptul de superficie </w:t>
      </w:r>
      <w:r w:rsidRPr="00E66E79">
        <w:rPr>
          <w:rFonts w:asciiTheme="majorHAnsi" w:hAnsiTheme="majorHAnsi"/>
          <w:color w:val="auto"/>
        </w:rPr>
        <w:t xml:space="preserve">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D263D2" w:rsidRPr="00E66E79" w:rsidRDefault="00D263D2" w:rsidP="00A26D2A">
      <w:pPr>
        <w:spacing w:before="120" w:after="120"/>
        <w:jc w:val="both"/>
        <w:rPr>
          <w:rFonts w:asciiTheme="majorHAnsi" w:hAnsiTheme="majorHAnsi"/>
        </w:rPr>
      </w:pPr>
      <w:r w:rsidRPr="00E66E79">
        <w:rPr>
          <w:rFonts w:asciiTheme="majorHAnsi" w:hAnsiTheme="majorHAnsi"/>
        </w:rPr>
        <w:t xml:space="preserve">Documentele de la punctele a, b si c de mai sus vor fi însoțite de </w:t>
      </w:r>
      <w:r w:rsidRPr="00E66E79">
        <w:rPr>
          <w:rFonts w:asciiTheme="majorHAnsi" w:hAnsiTheme="majorHAnsi"/>
          <w:b/>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E66E79">
        <w:rPr>
          <w:rFonts w:asciiTheme="majorHAnsi" w:hAnsiTheme="majorHAnsi"/>
        </w:rPr>
        <w:t>în termen de valabilitate la data depunerii (emis cu maxim 30 de zile înaintea depunerii proiectului)</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a) dreptul de proprietate privată,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b) dreptul de concesiune,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lastRenderedPageBreak/>
        <w:t xml:space="preserve">c) dreptul de superficie,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d) dreptul de uzufruct;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e) dreptul de folosinţă cu titlu gratuit;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f) împrumutul de folosință (comodat)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g) dreptul de închiriere/locațiune.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De ex.: contract de cesiune, contract de concesiune, contract de locațiune/închiriere, contract de comodat. </w:t>
      </w:r>
    </w:p>
    <w:p w:rsidR="00D263D2" w:rsidRPr="00E66E79" w:rsidRDefault="00D263D2" w:rsidP="00A26D2A">
      <w:pPr>
        <w:spacing w:before="120" w:after="120"/>
        <w:jc w:val="both"/>
        <w:rPr>
          <w:rFonts w:asciiTheme="majorHAnsi" w:hAnsiTheme="majorHAnsi"/>
          <w:b/>
          <w:bCs/>
        </w:rPr>
      </w:pPr>
      <w:r w:rsidRPr="00E66E79">
        <w:rPr>
          <w:rFonts w:asciiTheme="majorHAnsi" w:hAnsiTheme="majorHAnsi"/>
          <w:b/>
          <w:bCs/>
        </w:rPr>
        <w:t>Definițiile drepturilor reale/ de creanță și ale tipurilor de contracte din cadrul acestui criteriu trebuie interpretate în accepţiunea Codului Civil în vigoare la data lansării prezentului ghid.</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Înscrisurile menționate la punctul 3.2 se vor depune respectand una dintre cele 2 condiţii (situaţii) de mai jos: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A. vor fi depuse în copie și însoțite de: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s="Times New Roman"/>
          <w:color w:val="auto"/>
        </w:rPr>
        <w:t xml:space="preserve">- </w:t>
      </w:r>
      <w:r w:rsidRPr="00E66E79">
        <w:rPr>
          <w:rFonts w:asciiTheme="majorHAnsi" w:hAnsiTheme="majorHAnsi"/>
          <w:b/>
          <w:bCs/>
          <w:color w:val="auto"/>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E66E79">
        <w:rPr>
          <w:rFonts w:asciiTheme="majorHAnsi" w:hAnsiTheme="majorHAnsi"/>
          <w:color w:val="auto"/>
        </w:rPr>
        <w:t xml:space="preserve">în termen de valabilitate la data depunerii (emis cu maxim 30 de zile înaintea depunerii proiectului)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SAU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B. vor fi incheiate în formă autentică de către un notar public sau emise de o autoritate publica sau dobandite printr-o hotarare judecatoreasca.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Atenție! Nu se acceptă documente cu încheiere de dată certă emise </w:t>
      </w:r>
      <w:r w:rsidRPr="00E66E79">
        <w:rPr>
          <w:rFonts w:asciiTheme="majorHAnsi" w:hAnsiTheme="majorHAnsi"/>
          <w:color w:val="auto"/>
        </w:rPr>
        <w:t xml:space="preserve">de către un notar public.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Atenţie! </w:t>
      </w:r>
      <w:r w:rsidRPr="00E66E79">
        <w:rPr>
          <w:rFonts w:asciiTheme="majorHAnsi" w:hAnsiTheme="majorHAnsi"/>
          <w:color w:val="auto"/>
        </w:rPr>
        <w:t xml:space="preserve">În situaţia în care imobilul pe care se execută investiţia nu este liber de sarcini ( ipotecat în vederea constituirii unui credit) se va depune acordul creditorului privind execuţia investiţiei şi graficul de rambursare a creditului. </w:t>
      </w:r>
      <w:r w:rsidRPr="00E66E79">
        <w:rPr>
          <w:rFonts w:asciiTheme="majorHAnsi" w:hAnsiTheme="majorHAnsi"/>
          <w:i/>
          <w:iCs/>
          <w:color w:val="auto"/>
        </w:rPr>
        <w:t xml:space="preserve">Acest document va fi adăugat la Cererea de finanțare în câmpul ‘’Alte documente”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color w:val="auto"/>
        </w:rPr>
        <w:t xml:space="preserve">Clarificarea documentelor de proprietate de prezentat la depunerea Cererii de finanțare în cazul PFA,II, IF, care deţin în coproprietate soţ/soţie, terenul aferent investiţiei, în calitate de persoane fizice până la autorizarea conform OUG 44/2008: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i/>
          <w:iCs/>
          <w:color w:val="auto"/>
        </w:rPr>
        <w:t xml:space="preserve">“În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w:t>
      </w:r>
      <w:r w:rsidRPr="00E66E79">
        <w:rPr>
          <w:rFonts w:asciiTheme="majorHAnsi" w:hAnsiTheme="majorHAnsi"/>
          <w:i/>
          <w:iCs/>
          <w:color w:val="auto"/>
        </w:rPr>
        <w:lastRenderedPageBreak/>
        <w:t xml:space="preserve">implementarea proiectului de către PFA, II sau IF, pe toată perioada de valabilitate a contractului cu AFIR. Ambele documente vor fi încheiate la notariat în formă autentică.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i/>
          <w:iCs/>
          <w:color w:val="auto"/>
        </w:rPr>
        <w:t xml:space="preserve">Aceste documente vor fi adăugate la Cererea de finanțare în câmpul ‘’Alte documente”. </w:t>
      </w:r>
    </w:p>
    <w:p w:rsidR="00D263D2" w:rsidRPr="00E66E79" w:rsidRDefault="00D263D2" w:rsidP="00A26D2A">
      <w:pPr>
        <w:spacing w:before="120" w:after="120"/>
        <w:jc w:val="both"/>
        <w:rPr>
          <w:rFonts w:asciiTheme="majorHAnsi" w:hAnsiTheme="majorHAnsi"/>
          <w:b/>
          <w:bCs/>
        </w:rPr>
      </w:pPr>
      <w:r w:rsidRPr="00E66E79">
        <w:rPr>
          <w:rFonts w:asciiTheme="majorHAnsi" w:hAnsiTheme="majorHAnsi"/>
          <w:b/>
          <w:bCs/>
        </w:rPr>
        <w:t xml:space="preserve">4. Extras din Registrul agricol – </w:t>
      </w:r>
      <w:r w:rsidRPr="00E66E79">
        <w:rPr>
          <w:rFonts w:asciiTheme="majorHAnsi" w:hAnsiTheme="majorHAnsi"/>
        </w:rPr>
        <w:t xml:space="preserve">în copie cu ştampila primăriei şi menţiunea „Conform cu originalul” pentru </w:t>
      </w:r>
      <w:r w:rsidRPr="00E66E79">
        <w:rPr>
          <w:rFonts w:asciiTheme="majorHAnsi" w:hAnsiTheme="majorHAnsi"/>
          <w:b/>
          <w:bCs/>
        </w:rPr>
        <w:t xml:space="preserve">dovedirea calităţii de membru al gospodăriei agricole </w:t>
      </w:r>
      <w:r w:rsidRPr="00E66E79">
        <w:rPr>
          <w:rFonts w:asciiTheme="majorHAnsi" w:hAnsiTheme="majorHAnsi"/>
        </w:rPr>
        <w:t xml:space="preserve">care desfășoară activitate agricolă pe </w:t>
      </w:r>
      <w:r w:rsidRPr="00E66E79">
        <w:rPr>
          <w:rFonts w:asciiTheme="majorHAnsi" w:hAnsiTheme="majorHAnsi"/>
          <w:b/>
          <w:bCs/>
        </w:rPr>
        <w:t>suprafețe de teren mai mici de 0,3 ha.</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5. </w:t>
      </w:r>
      <w:r w:rsidRPr="00E66E79">
        <w:rPr>
          <w:rFonts w:asciiTheme="majorHAnsi" w:hAnsiTheme="majorHAnsi"/>
          <w:color w:val="auto"/>
        </w:rPr>
        <w:t xml:space="preserve">Pentru întreprinderile care au autorizat/autorizate codul/codurile CAEN propus/propuse prin proiect se solicită obligatoriu o </w:t>
      </w:r>
      <w:r w:rsidRPr="00E66E79">
        <w:rPr>
          <w:rFonts w:asciiTheme="majorHAnsi" w:hAnsiTheme="majorHAnsi"/>
          <w:b/>
          <w:bCs/>
          <w:color w:val="auto"/>
        </w:rPr>
        <w:t xml:space="preserve">Declaratie întocmita si asumată prin semnatură de un expert </w:t>
      </w:r>
      <w:r w:rsidRPr="00E66E79">
        <w:rPr>
          <w:rFonts w:asciiTheme="majorHAnsi" w:hAnsiTheme="majorHAnsi"/>
          <w:color w:val="auto"/>
        </w:rPr>
        <w:t xml:space="preserve">contabil , din care sa reiasă faptul că intreprinderea nu a desfasurat niciodata activitatea/activitățile pentru care a solicitat finanțare si/sau din care să rezulte că veniturile din activitățile agricole reprezintă cel puțin 50% din veniturile de exploatare ale solicitantului.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6. Copia actului de identitate </w:t>
      </w:r>
      <w:r w:rsidRPr="00E66E79">
        <w:rPr>
          <w:rFonts w:asciiTheme="majorHAnsi" w:hAnsiTheme="majorHAnsi"/>
          <w:color w:val="auto"/>
        </w:rPr>
        <w:t xml:space="preserve">pentru reprezentantul legal de proiect (asociat unic/asociat majoritar/administrator/ PFA, titular II, membru IF).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7. Documente care atestă forma de organizare a solicitantului</w:t>
      </w:r>
      <w:r w:rsidRPr="00E66E79">
        <w:rPr>
          <w:rFonts w:asciiTheme="majorHAnsi" w:hAnsiTheme="majorHAnsi"/>
          <w:color w:val="auto"/>
        </w:rPr>
        <w:t xml:space="preserve">.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10</w:t>
      </w:r>
      <w:r w:rsidRPr="00E66E79">
        <w:rPr>
          <w:rFonts w:asciiTheme="majorHAnsi" w:hAnsiTheme="majorHAnsi"/>
          <w:color w:val="auto"/>
        </w:rPr>
        <w:t xml:space="preserve">. </w:t>
      </w:r>
      <w:r w:rsidRPr="00E66E79">
        <w:rPr>
          <w:rFonts w:asciiTheme="majorHAnsi" w:hAnsiTheme="majorHAnsi"/>
          <w:b/>
          <w:bCs/>
          <w:color w:val="auto"/>
        </w:rPr>
        <w:t xml:space="preserve">Declaraţia privind încadrarea în categoria micro-intreprinderilor/ întreprinderilor mici </w:t>
      </w:r>
      <w:r w:rsidRPr="00E66E79">
        <w:rPr>
          <w:rFonts w:asciiTheme="majorHAnsi" w:hAnsiTheme="majorHAnsi"/>
          <w:color w:val="auto"/>
        </w:rPr>
        <w:t xml:space="preserve">(Anexa 6.1 din Ghidul solicitantului). Aceasta trebuie să fie semnată de persoana autorizată să reprezinte întreprinderea.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11</w:t>
      </w:r>
      <w:r w:rsidRPr="00E66E79">
        <w:rPr>
          <w:rFonts w:asciiTheme="majorHAnsi" w:hAnsiTheme="majorHAnsi"/>
          <w:color w:val="auto"/>
        </w:rPr>
        <w:t xml:space="preserve">. </w:t>
      </w:r>
      <w:r w:rsidRPr="00E66E79">
        <w:rPr>
          <w:rFonts w:asciiTheme="majorHAnsi" w:hAnsiTheme="majorHAnsi"/>
          <w:b/>
          <w:bCs/>
          <w:color w:val="auto"/>
        </w:rPr>
        <w:t xml:space="preserve">Declaraţie pe propria răspundere </w:t>
      </w:r>
      <w:r w:rsidRPr="00E66E79">
        <w:rPr>
          <w:rFonts w:asciiTheme="majorHAnsi" w:hAnsiTheme="majorHAnsi"/>
          <w:color w:val="auto"/>
        </w:rPr>
        <w:t xml:space="preserve">a solicitantului privind respectarea regulii de </w:t>
      </w:r>
      <w:r w:rsidRPr="00E66E79">
        <w:rPr>
          <w:rFonts w:asciiTheme="majorHAnsi" w:hAnsiTheme="majorHAnsi"/>
          <w:b/>
          <w:bCs/>
          <w:color w:val="auto"/>
        </w:rPr>
        <w:t xml:space="preserve">cumul a ajutoarelor de minimis </w:t>
      </w:r>
      <w:r w:rsidRPr="00E66E79">
        <w:rPr>
          <w:rFonts w:asciiTheme="majorHAnsi" w:hAnsiTheme="majorHAnsi"/>
          <w:color w:val="auto"/>
        </w:rPr>
        <w:t xml:space="preserve">(Anexa 6.2 din Ghidul solicitantului). </w:t>
      </w:r>
    </w:p>
    <w:p w:rsidR="00D263D2"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12</w:t>
      </w:r>
      <w:r w:rsidRPr="00E66E79">
        <w:rPr>
          <w:rFonts w:asciiTheme="majorHAnsi" w:hAnsiTheme="majorHAnsi"/>
          <w:color w:val="auto"/>
        </w:rPr>
        <w:t xml:space="preserve">. </w:t>
      </w:r>
      <w:r w:rsidRPr="00E66E79">
        <w:rPr>
          <w:rFonts w:asciiTheme="majorHAnsi" w:hAnsiTheme="majorHAnsi"/>
          <w:b/>
          <w:bCs/>
          <w:color w:val="auto"/>
        </w:rPr>
        <w:t xml:space="preserve">Declaraţie pe propria răspundere </w:t>
      </w:r>
      <w:r w:rsidRPr="00E66E79">
        <w:rPr>
          <w:rFonts w:asciiTheme="majorHAnsi" w:hAnsiTheme="majorHAnsi"/>
          <w:color w:val="auto"/>
        </w:rPr>
        <w:t xml:space="preserve">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 fiscali. </w:t>
      </w:r>
    </w:p>
    <w:p w:rsidR="00D263D2" w:rsidRPr="00E66E79" w:rsidRDefault="00D263D2" w:rsidP="00A26D2A">
      <w:pPr>
        <w:spacing w:before="120" w:after="120"/>
        <w:jc w:val="both"/>
        <w:rPr>
          <w:rFonts w:asciiTheme="majorHAnsi" w:hAnsiTheme="majorHAnsi"/>
        </w:rPr>
      </w:pPr>
      <w:r w:rsidRPr="00E66E79">
        <w:rPr>
          <w:rFonts w:asciiTheme="majorHAnsi" w:hAnsiTheme="majorHAnsi"/>
          <w:b/>
          <w:bCs/>
        </w:rPr>
        <w:t xml:space="preserve">13. Declaraţie pe propria răspundere </w:t>
      </w:r>
      <w:r w:rsidRPr="00E66E79">
        <w:rPr>
          <w:rFonts w:asciiTheme="majorHAnsi" w:hAnsiTheme="majorHAnsi"/>
        </w:rPr>
        <w:t>a solicitantului ca nu a beneficiat de servicii de consiliere prin Măsura 02 (Anexa 6.4 din Ghidul solicitantului)</w:t>
      </w:r>
    </w:p>
    <w:p w:rsidR="00E66E79" w:rsidRPr="00E66E79" w:rsidRDefault="00D263D2" w:rsidP="00A26D2A">
      <w:pPr>
        <w:pStyle w:val="Default"/>
        <w:spacing w:after="120"/>
        <w:rPr>
          <w:rFonts w:asciiTheme="majorHAnsi" w:hAnsiTheme="majorHAnsi"/>
          <w:color w:val="auto"/>
        </w:rPr>
      </w:pPr>
      <w:r w:rsidRPr="00E66E79">
        <w:rPr>
          <w:rFonts w:asciiTheme="majorHAnsi" w:hAnsiTheme="majorHAnsi"/>
          <w:b/>
          <w:bCs/>
          <w:color w:val="auto"/>
        </w:rPr>
        <w:t xml:space="preserve">17. Declarație pe propria răspundere </w:t>
      </w:r>
      <w:r w:rsidRPr="00E66E79">
        <w:rPr>
          <w:rFonts w:asciiTheme="majorHAnsi" w:hAnsiTheme="majorHAnsi"/>
          <w:color w:val="auto"/>
        </w:rPr>
        <w:t>că nici solicitantul şi nici un alt membru al gospodăriei nu a mai solicitat în aceeași sesiune/beneficiat de sprijin financiar nerambursabil forfetar pe SM 6.2.</w:t>
      </w:r>
      <w:r w:rsidR="00E66E79" w:rsidRPr="00E66E79">
        <w:rPr>
          <w:rFonts w:asciiTheme="majorHAnsi" w:hAnsiTheme="majorHAnsi"/>
          <w:color w:val="auto"/>
        </w:rPr>
        <w:t xml:space="preserve"> sau similara cu masura 6.2 prin intermediul masurii 19.2 LEADER</w:t>
      </w:r>
    </w:p>
    <w:p w:rsidR="00D263D2" w:rsidRPr="00E66E79" w:rsidRDefault="00E66E79" w:rsidP="00A26D2A">
      <w:pPr>
        <w:pStyle w:val="Default"/>
        <w:spacing w:after="120"/>
        <w:rPr>
          <w:rFonts w:asciiTheme="majorHAnsi" w:hAnsiTheme="majorHAnsi"/>
          <w:b/>
          <w:color w:val="auto"/>
        </w:rPr>
      </w:pPr>
      <w:r w:rsidRPr="00E66E79">
        <w:rPr>
          <w:rFonts w:asciiTheme="majorHAnsi" w:hAnsiTheme="majorHAnsi"/>
          <w:b/>
          <w:color w:val="auto"/>
        </w:rPr>
        <w:t>18. DECLARATIE DE PLATI GAL</w:t>
      </w:r>
      <w:r w:rsidR="00D263D2" w:rsidRPr="00E66E79">
        <w:rPr>
          <w:rFonts w:asciiTheme="majorHAnsi" w:hAnsiTheme="majorHAnsi"/>
          <w:b/>
          <w:color w:val="auto"/>
        </w:rPr>
        <w:t xml:space="preserve"> </w:t>
      </w:r>
    </w:p>
    <w:p w:rsidR="00D263D2" w:rsidRPr="00E66E79" w:rsidRDefault="00D263D2" w:rsidP="00A26D2A">
      <w:pPr>
        <w:spacing w:before="120" w:after="120"/>
        <w:jc w:val="both"/>
        <w:rPr>
          <w:rFonts w:asciiTheme="majorHAnsi" w:hAnsiTheme="majorHAnsi"/>
        </w:rPr>
      </w:pPr>
      <w:r w:rsidRPr="00E66E79">
        <w:rPr>
          <w:rFonts w:asciiTheme="majorHAnsi" w:hAnsiTheme="majorHAnsi"/>
          <w:b/>
          <w:bCs/>
        </w:rPr>
        <w:t>1</w:t>
      </w:r>
      <w:r w:rsidR="00E66E79" w:rsidRPr="00E66E79">
        <w:rPr>
          <w:rFonts w:asciiTheme="majorHAnsi" w:hAnsiTheme="majorHAnsi"/>
          <w:b/>
          <w:bCs/>
        </w:rPr>
        <w:t>9</w:t>
      </w:r>
      <w:r w:rsidRPr="00E66E79">
        <w:rPr>
          <w:rFonts w:asciiTheme="majorHAnsi" w:hAnsiTheme="majorHAnsi"/>
          <w:b/>
          <w:bCs/>
        </w:rPr>
        <w:t xml:space="preserve">. Alte documente </w:t>
      </w:r>
      <w:r w:rsidRPr="00E66E79">
        <w:rPr>
          <w:rFonts w:asciiTheme="majorHAnsi" w:hAnsiTheme="majorHAnsi"/>
        </w:rPr>
        <w:t>(după caz)</w:t>
      </w:r>
    </w:p>
    <w:p w:rsidR="00526ED6" w:rsidRPr="00E66E79" w:rsidRDefault="00526ED6" w:rsidP="00A26D2A">
      <w:pPr>
        <w:spacing w:before="120" w:after="120"/>
        <w:jc w:val="both"/>
        <w:rPr>
          <w:rFonts w:asciiTheme="majorHAnsi" w:hAnsiTheme="majorHAnsi"/>
          <w:b/>
        </w:rPr>
      </w:pPr>
      <w:r w:rsidRPr="00E66E79">
        <w:rPr>
          <w:rFonts w:asciiTheme="majorHAnsi" w:hAnsiTheme="majorHAnsi"/>
          <w:b/>
          <w:bCs/>
          <w:highlight w:val="yellow"/>
        </w:rPr>
        <w:t>ATENŢIE!</w:t>
      </w:r>
      <w:r w:rsidRPr="00E66E79">
        <w:rPr>
          <w:rFonts w:asciiTheme="majorHAnsi" w:hAnsiTheme="majorHAnsi"/>
          <w:b/>
          <w:bCs/>
        </w:rPr>
        <w:t xml:space="preserve"> </w:t>
      </w:r>
      <w:r w:rsidRPr="00E66E79">
        <w:rPr>
          <w:rFonts w:asciiTheme="majorHAnsi" w:hAnsiTheme="majorHAnsi"/>
          <w:b/>
        </w:rPr>
        <w:t>Documentele trebuie să fie valabile la data depunerii Cererii de Finanţare, termenul de valabilitate al acestora fiind în conformitate cu legislaţia în vigoare.</w:t>
      </w:r>
    </w:p>
    <w:p w:rsidR="00B83C95" w:rsidRPr="009332B1" w:rsidRDefault="00B83C95" w:rsidP="00A26D2A">
      <w:pPr>
        <w:spacing w:before="120" w:after="120" w:line="23" w:lineRule="atLeast"/>
        <w:ind w:firstLine="720"/>
        <w:jc w:val="both"/>
        <w:rPr>
          <w:rFonts w:asciiTheme="majorHAnsi" w:hAnsiTheme="majorHAnsi"/>
          <w:color w:val="92D050"/>
        </w:rPr>
      </w:pPr>
    </w:p>
    <w:p w:rsidR="00355140" w:rsidRPr="00E66E79" w:rsidRDefault="00355140" w:rsidP="00A26D2A">
      <w:pPr>
        <w:shd w:val="clear" w:color="auto" w:fill="C6D9F1"/>
        <w:spacing w:before="120" w:after="120"/>
        <w:jc w:val="both"/>
        <w:rPr>
          <w:rFonts w:asciiTheme="majorHAnsi" w:hAnsiTheme="majorHAnsi" w:cs="Calibri"/>
          <w:b/>
          <w:i/>
          <w:noProof/>
          <w:sz w:val="28"/>
        </w:rPr>
      </w:pPr>
      <w:r w:rsidRPr="00E66E79">
        <w:rPr>
          <w:rFonts w:asciiTheme="majorHAnsi" w:hAnsiTheme="majorHAnsi" w:cs="Calibri"/>
          <w:b/>
          <w:i/>
          <w:noProof/>
          <w:sz w:val="28"/>
        </w:rPr>
        <w:lastRenderedPageBreak/>
        <w:t>8.2</w:t>
      </w:r>
      <w:r w:rsidRPr="00E66E79">
        <w:rPr>
          <w:rFonts w:asciiTheme="majorHAnsi" w:hAnsiTheme="majorHAnsi" w:cs="Calibri"/>
          <w:b/>
          <w:i/>
          <w:noProof/>
          <w:sz w:val="28"/>
        </w:rPr>
        <w:tab/>
        <w:t>Verificarea Dosarului Cererii de finantare</w:t>
      </w:r>
    </w:p>
    <w:p w:rsidR="003F34F1" w:rsidRPr="00E66E79" w:rsidRDefault="003F34F1" w:rsidP="00A26D2A">
      <w:pPr>
        <w:autoSpaceDE w:val="0"/>
        <w:autoSpaceDN w:val="0"/>
        <w:adjustRightInd w:val="0"/>
        <w:spacing w:after="120"/>
        <w:jc w:val="both"/>
        <w:rPr>
          <w:rFonts w:asciiTheme="majorHAnsi" w:hAnsiTheme="majorHAnsi" w:cs="Cambria"/>
          <w:b/>
          <w:bCs/>
        </w:rPr>
      </w:pPr>
      <w:r w:rsidRPr="00E66E79">
        <w:rPr>
          <w:rFonts w:asciiTheme="majorHAnsi" w:hAnsiTheme="majorHAnsi" w:cs="Cambria"/>
          <w:b/>
          <w:bCs/>
        </w:rPr>
        <w:t>8.2.1 Verificarea eligibilitatii tehnice/conformitatii Cererii de finanţare</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Expertul care verifică conformitatea va verifica pe CD formatul electronic al documentelor ataşate și concordanța cu cele din dosarul aferent.</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F3B02">
        <w:rPr>
          <w:rFonts w:asciiTheme="majorHAnsi" w:hAnsiTheme="majorHAnsi" w:cs="Cambria"/>
          <w:b/>
          <w:bCs/>
        </w:rPr>
        <w:t xml:space="preserve">1 </w:t>
      </w:r>
      <w:r w:rsidRPr="00CF3B02">
        <w:rPr>
          <w:rFonts w:asciiTheme="majorHAnsi" w:hAnsiTheme="majorHAnsi" w:cs="Cambria"/>
        </w:rPr>
        <w:t xml:space="preserve">la </w:t>
      </w:r>
      <w:r w:rsidRPr="00CF3B02">
        <w:rPr>
          <w:rFonts w:asciiTheme="majorHAnsi" w:hAnsiTheme="majorHAnsi" w:cs="Cambria"/>
          <w:b/>
          <w:bCs/>
        </w:rPr>
        <w:t xml:space="preserve">n </w:t>
      </w:r>
      <w:r w:rsidRPr="00CF3B02">
        <w:rPr>
          <w:rFonts w:asciiTheme="majorHAnsi" w:hAnsiTheme="majorHAnsi" w:cs="Cambria"/>
        </w:rPr>
        <w:t xml:space="preserve">în partea dreaptă sus a fiecărui document, unde </w:t>
      </w:r>
      <w:r w:rsidRPr="00CF3B02">
        <w:rPr>
          <w:rFonts w:asciiTheme="majorHAnsi" w:hAnsiTheme="majorHAnsi" w:cs="Cambria"/>
          <w:b/>
          <w:bCs/>
        </w:rPr>
        <w:t xml:space="preserve">n </w:t>
      </w:r>
      <w:r w:rsidRPr="00CF3B02">
        <w:rPr>
          <w:rFonts w:asciiTheme="majorHAnsi" w:hAnsiTheme="majorHAnsi" w:cs="Cambria"/>
        </w:rPr>
        <w:t>este numărul total al paginilor din dosarul complet, inclusiv documentele anexate, astfel încât să nu permită detaşarea şi/sau înlocuirea documentelor.</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Exemplarul original va avea înscris pe copertă, în partea superioară dreaptă, menţiunea «ORIGINAL». Fiecare pagină va purta semnătura si ştampila solicitantului.</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E66E79" w:rsidRPr="00CF3B02"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Exemplarul - copie va avea înscris pe copertă, în partea superioară dreaptă, menţiunea «COPIE».</w:t>
      </w:r>
    </w:p>
    <w:p w:rsidR="00E66E79" w:rsidRPr="00CF3B02" w:rsidRDefault="003F34F1" w:rsidP="00A26D2A">
      <w:pPr>
        <w:autoSpaceDE w:val="0"/>
        <w:autoSpaceDN w:val="0"/>
        <w:adjustRightInd w:val="0"/>
        <w:spacing w:after="120"/>
        <w:jc w:val="both"/>
        <w:rPr>
          <w:rFonts w:asciiTheme="majorHAnsi" w:hAnsiTheme="majorHAnsi" w:cs="Cambria"/>
        </w:rPr>
      </w:pPr>
      <w:r w:rsidRPr="009332B1">
        <w:rPr>
          <w:rFonts w:asciiTheme="majorHAnsi" w:hAnsiTheme="majorHAnsi" w:cs="Cambria"/>
          <w:color w:val="92D050"/>
        </w:rPr>
        <w:t xml:space="preserve"> </w:t>
      </w:r>
      <w:r w:rsidRPr="009332B1">
        <w:rPr>
          <w:rFonts w:asciiTheme="majorHAnsi" w:hAnsiTheme="majorHAnsi" w:cs="Cambria"/>
          <w:color w:val="92D050"/>
        </w:rPr>
        <w:tab/>
      </w:r>
      <w:r w:rsidR="00E66E79" w:rsidRPr="00CF3B02">
        <w:rPr>
          <w:rFonts w:asciiTheme="majorHAnsi" w:hAnsiTheme="majorHAnsi" w:cs="Cambria"/>
        </w:rPr>
        <w:t>Verificarea cererii de finanţare se face conform Metodologiei de aplicat pentru verificarea conformităţii, specifice fiecărei măsuri.</w:t>
      </w:r>
    </w:p>
    <w:p w:rsidR="003F34F1" w:rsidRDefault="00E66E79" w:rsidP="00A26D2A">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3F34F1" w:rsidRPr="001A4930" w:rsidRDefault="003F34F1" w:rsidP="00A26D2A">
      <w:pPr>
        <w:autoSpaceDE w:val="0"/>
        <w:autoSpaceDN w:val="0"/>
        <w:adjustRightInd w:val="0"/>
        <w:spacing w:after="120"/>
        <w:jc w:val="both"/>
        <w:rPr>
          <w:rFonts w:asciiTheme="majorHAnsi" w:hAnsiTheme="majorHAnsi" w:cs="Cambria"/>
          <w:b/>
          <w:i/>
          <w:iCs/>
        </w:rPr>
      </w:pPr>
      <w:r w:rsidRPr="001A4930">
        <w:rPr>
          <w:rFonts w:asciiTheme="majorHAnsi" w:hAnsiTheme="majorHAnsi" w:cs="Cambria"/>
          <w:b/>
          <w:i/>
          <w:iCs/>
        </w:rPr>
        <w:t>Erori de formă</w:t>
      </w:r>
    </w:p>
    <w:p w:rsidR="001A4930" w:rsidRPr="00CF3B02" w:rsidRDefault="003F34F1" w:rsidP="00A26D2A">
      <w:pPr>
        <w:autoSpaceDE w:val="0"/>
        <w:autoSpaceDN w:val="0"/>
        <w:adjustRightInd w:val="0"/>
        <w:spacing w:after="120"/>
        <w:jc w:val="both"/>
        <w:rPr>
          <w:rFonts w:asciiTheme="majorHAnsi" w:hAnsiTheme="majorHAnsi" w:cs="Cambria"/>
        </w:rPr>
      </w:pPr>
      <w:r w:rsidRPr="009332B1">
        <w:rPr>
          <w:rFonts w:asciiTheme="majorHAnsi" w:hAnsiTheme="majorHAnsi" w:cs="Cambria"/>
          <w:color w:val="92D050"/>
        </w:rPr>
        <w:tab/>
      </w:r>
      <w:r w:rsidR="001A4930" w:rsidRPr="00CF3B02">
        <w:rPr>
          <w:rFonts w:asciiTheme="majorHAnsi" w:hAnsiTheme="majorHAnsi" w:cs="Cambria"/>
        </w:rPr>
        <w:t xml:space="preserve">În cazul în care expertul tehnic va descoperi erori de formă în completarea cererii de finanţare de către solicitant va aplica următoarea procedură: </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t>- taie cu o linie orizontală informaţia greşită şi scrie alăturat informaţia corectă;</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t>- semnează în dreptul modificării şi o datează.</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lastRenderedPageBreak/>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tab/>
        <w:t>În cazul în care expertul verificator descoperă o eroare de formă, cererea de finanţare nu este considerată neconformă.</w:t>
      </w:r>
    </w:p>
    <w:p w:rsidR="001A4930" w:rsidRPr="00CF3B02" w:rsidRDefault="001A4930" w:rsidP="00A26D2A">
      <w:pPr>
        <w:autoSpaceDE w:val="0"/>
        <w:autoSpaceDN w:val="0"/>
        <w:adjustRightInd w:val="0"/>
        <w:spacing w:after="120"/>
        <w:jc w:val="both"/>
        <w:rPr>
          <w:rFonts w:asciiTheme="majorHAnsi" w:hAnsiTheme="majorHAnsi" w:cs="Cambria"/>
        </w:rPr>
      </w:pPr>
      <w:r w:rsidRPr="00CF3B02">
        <w:rPr>
          <w:rFonts w:asciiTheme="majorHAnsi" w:hAnsiTheme="majorHAnsi" w:cs="Cambria"/>
        </w:rPr>
        <w:tab/>
        <w:t>Necompletarea unui câmp din Cererea de finanţare nu este considerată eroare de formă.</w:t>
      </w:r>
    </w:p>
    <w:p w:rsidR="001A4930" w:rsidRPr="001A4930" w:rsidRDefault="001A4930" w:rsidP="00A26D2A">
      <w:pPr>
        <w:autoSpaceDE w:val="0"/>
        <w:autoSpaceDN w:val="0"/>
        <w:adjustRightInd w:val="0"/>
        <w:spacing w:after="120"/>
        <w:ind w:firstLine="720"/>
        <w:jc w:val="both"/>
        <w:rPr>
          <w:rFonts w:asciiTheme="majorHAnsi" w:hAnsiTheme="majorHAnsi" w:cs="Cambria"/>
        </w:rPr>
      </w:pPr>
      <w:r w:rsidRPr="001A4930">
        <w:rPr>
          <w:rFonts w:asciiTheme="majorHAnsi" w:hAnsiTheme="majorHAnsi" w:cs="Cambria"/>
          <w:lang w:val="en-US"/>
        </w:rPr>
        <w:t>Dup</w:t>
      </w:r>
      <w:r w:rsidRPr="001A4930">
        <w:rPr>
          <w:rFonts w:asciiTheme="majorHAnsi" w:hAnsiTheme="majorHAnsi" w:cs="Cambria"/>
        </w:rPr>
        <w:t>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1A4930" w:rsidRPr="001A4930" w:rsidRDefault="001A4930" w:rsidP="00A26D2A">
      <w:pPr>
        <w:autoSpaceDE w:val="0"/>
        <w:autoSpaceDN w:val="0"/>
        <w:adjustRightInd w:val="0"/>
        <w:spacing w:after="120"/>
        <w:jc w:val="both"/>
        <w:rPr>
          <w:rFonts w:asciiTheme="majorHAnsi" w:hAnsiTheme="majorHAnsi" w:cs="Cambria"/>
        </w:rPr>
      </w:pPr>
      <w:r w:rsidRPr="001A4930">
        <w:rPr>
          <w:rFonts w:asciiTheme="majorHAnsi" w:hAnsiTheme="majorHAnsi" w:cs="Cambria"/>
          <w:lang w:val="en-US"/>
        </w:rPr>
        <w:tab/>
        <w:t>Dac</w:t>
      </w:r>
      <w:r w:rsidRPr="001A4930">
        <w:rPr>
          <w:rFonts w:asciiTheme="majorHAnsi" w:hAnsiTheme="majorHAnsi" w:cs="Cambria"/>
        </w:rPr>
        <w:t>ă documentele originale au rămas în posesia solicitantului, expertul va verifica în prezenţa acestuia conformitatea documentelor “copie”cu documentele originale şi va bifa în căsuţele corespunzătoare din Fişa.</w:t>
      </w:r>
    </w:p>
    <w:p w:rsidR="003F34F1" w:rsidRPr="001A4930" w:rsidRDefault="003F34F1" w:rsidP="00A26D2A">
      <w:pPr>
        <w:autoSpaceDE w:val="0"/>
        <w:autoSpaceDN w:val="0"/>
        <w:adjustRightInd w:val="0"/>
        <w:spacing w:after="120"/>
        <w:rPr>
          <w:rFonts w:asciiTheme="majorHAnsi" w:hAnsiTheme="majorHAnsi" w:cs="Cambria"/>
          <w:b/>
          <w:bCs/>
        </w:rPr>
      </w:pPr>
      <w:r w:rsidRPr="001A4930">
        <w:rPr>
          <w:rFonts w:asciiTheme="majorHAnsi" w:hAnsiTheme="majorHAnsi" w:cs="Cambria"/>
          <w:b/>
          <w:bCs/>
        </w:rPr>
        <w:t xml:space="preserve">8.2.2 Verificarea criteriilor de eligibilitate </w:t>
      </w:r>
    </w:p>
    <w:p w:rsidR="001A4930" w:rsidRPr="003E2FC2" w:rsidRDefault="003F34F1" w:rsidP="00A26D2A">
      <w:pPr>
        <w:autoSpaceDE w:val="0"/>
        <w:autoSpaceDN w:val="0"/>
        <w:adjustRightInd w:val="0"/>
        <w:spacing w:after="120"/>
        <w:jc w:val="both"/>
        <w:rPr>
          <w:rFonts w:asciiTheme="majorHAnsi" w:hAnsiTheme="majorHAnsi" w:cs="Cambria"/>
        </w:rPr>
      </w:pPr>
      <w:r w:rsidRPr="009332B1">
        <w:rPr>
          <w:rFonts w:asciiTheme="majorHAnsi" w:hAnsiTheme="majorHAnsi" w:cs="Cambria"/>
          <w:color w:val="92D050"/>
        </w:rPr>
        <w:tab/>
      </w:r>
      <w:r w:rsidR="001A4930" w:rsidRPr="003E2FC2">
        <w:rPr>
          <w:rFonts w:asciiTheme="majorHAnsi" w:hAnsiTheme="majorHAnsi" w:cs="Cambria"/>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1A4930" w:rsidRPr="003E2FC2" w:rsidRDefault="001A4930" w:rsidP="00A26D2A">
      <w:pPr>
        <w:autoSpaceDE w:val="0"/>
        <w:autoSpaceDN w:val="0"/>
        <w:adjustRightInd w:val="0"/>
        <w:spacing w:after="120"/>
        <w:ind w:firstLine="720"/>
        <w:jc w:val="both"/>
        <w:rPr>
          <w:rFonts w:asciiTheme="majorHAnsi" w:hAnsiTheme="majorHAnsi" w:cs="Cambria"/>
        </w:rPr>
      </w:pPr>
      <w:r w:rsidRPr="003E2FC2">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1A4930" w:rsidRPr="003E2FC2" w:rsidRDefault="001A493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tab/>
        <w:t>Toate fișele de verificare vor fii semnate de minim doi angajați GAL.</w:t>
      </w:r>
    </w:p>
    <w:p w:rsidR="001A4930" w:rsidRPr="003E2FC2" w:rsidRDefault="001A4930" w:rsidP="00A26D2A">
      <w:pPr>
        <w:autoSpaceDE w:val="0"/>
        <w:autoSpaceDN w:val="0"/>
        <w:adjustRightInd w:val="0"/>
        <w:spacing w:after="120"/>
        <w:jc w:val="both"/>
        <w:rPr>
          <w:rFonts w:asciiTheme="majorHAnsi" w:hAnsiTheme="majorHAnsi" w:cs="Cambria"/>
        </w:rPr>
      </w:pPr>
      <w:r w:rsidRPr="003E2FC2">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1A4930" w:rsidRDefault="00B83C95" w:rsidP="00A26D2A">
      <w:pPr>
        <w:spacing w:before="120" w:after="120"/>
        <w:ind w:firstLine="360"/>
        <w:jc w:val="both"/>
        <w:rPr>
          <w:rFonts w:asciiTheme="majorHAnsi" w:hAnsiTheme="majorHAnsi"/>
        </w:rPr>
      </w:pPr>
      <w:r w:rsidRPr="001A4930">
        <w:rPr>
          <w:rFonts w:asciiTheme="majorHAnsi" w:hAnsiTheme="majorHAnsi"/>
        </w:rPr>
        <w:t>Verificarea eligibilităţii tehnice și financiare constă în:</w:t>
      </w:r>
    </w:p>
    <w:p w:rsidR="00B83C95" w:rsidRPr="001A4930" w:rsidRDefault="00B83C95" w:rsidP="00A26D2A">
      <w:pPr>
        <w:pStyle w:val="ListParagraph"/>
        <w:numPr>
          <w:ilvl w:val="0"/>
          <w:numId w:val="13"/>
        </w:numPr>
        <w:spacing w:before="120" w:after="120"/>
        <w:jc w:val="both"/>
        <w:rPr>
          <w:rFonts w:asciiTheme="majorHAnsi" w:hAnsiTheme="majorHAnsi"/>
          <w:sz w:val="24"/>
          <w:szCs w:val="24"/>
        </w:rPr>
      </w:pPr>
      <w:r w:rsidRPr="001A4930">
        <w:rPr>
          <w:rFonts w:asciiTheme="majorHAnsi" w:hAnsiTheme="majorHAnsi"/>
          <w:sz w:val="24"/>
          <w:szCs w:val="24"/>
        </w:rPr>
        <w:t xml:space="preserve">verificarea eligibilităţii solicitantului; </w:t>
      </w:r>
    </w:p>
    <w:p w:rsidR="00B83C95" w:rsidRPr="001A4930" w:rsidRDefault="00B83C95" w:rsidP="00A26D2A">
      <w:pPr>
        <w:pStyle w:val="ListParagraph"/>
        <w:numPr>
          <w:ilvl w:val="0"/>
          <w:numId w:val="13"/>
        </w:numPr>
        <w:spacing w:before="120" w:after="120"/>
        <w:jc w:val="both"/>
        <w:rPr>
          <w:rFonts w:asciiTheme="majorHAnsi" w:hAnsiTheme="majorHAnsi"/>
          <w:sz w:val="24"/>
          <w:szCs w:val="24"/>
        </w:rPr>
      </w:pPr>
      <w:r w:rsidRPr="001A4930">
        <w:rPr>
          <w:rFonts w:asciiTheme="majorHAnsi" w:hAnsiTheme="majorHAnsi"/>
          <w:sz w:val="24"/>
          <w:szCs w:val="24"/>
        </w:rPr>
        <w:t xml:space="preserve">verificarea criteriilor de eligibilitate a investiției; </w:t>
      </w:r>
    </w:p>
    <w:p w:rsidR="00B83C95" w:rsidRPr="001A4930" w:rsidRDefault="00B83C95" w:rsidP="00A26D2A">
      <w:pPr>
        <w:pStyle w:val="ListParagraph"/>
        <w:numPr>
          <w:ilvl w:val="0"/>
          <w:numId w:val="13"/>
        </w:numPr>
        <w:spacing w:before="120" w:after="120"/>
        <w:jc w:val="both"/>
        <w:rPr>
          <w:rFonts w:asciiTheme="majorHAnsi" w:hAnsiTheme="majorHAnsi"/>
          <w:sz w:val="24"/>
          <w:szCs w:val="24"/>
        </w:rPr>
      </w:pPr>
      <w:r w:rsidRPr="001A4930">
        <w:rPr>
          <w:rFonts w:asciiTheme="majorHAnsi" w:hAnsiTheme="majorHAnsi"/>
          <w:sz w:val="24"/>
          <w:szCs w:val="24"/>
        </w:rPr>
        <w:t>verificarea bugetului indicativ al proiectului;</w:t>
      </w:r>
    </w:p>
    <w:p w:rsidR="00280638" w:rsidRDefault="00280638" w:rsidP="00A26D2A">
      <w:pPr>
        <w:autoSpaceDE w:val="0"/>
        <w:autoSpaceDN w:val="0"/>
        <w:adjustRightInd w:val="0"/>
        <w:spacing w:after="120"/>
        <w:jc w:val="both"/>
        <w:rPr>
          <w:rFonts w:asciiTheme="majorHAnsi" w:hAnsiTheme="majorHAnsi" w:cs="Cambria"/>
          <w:color w:val="92D050"/>
        </w:rPr>
      </w:pPr>
    </w:p>
    <w:p w:rsidR="00A26D2A" w:rsidRPr="009332B1" w:rsidRDefault="00A26D2A" w:rsidP="00A26D2A">
      <w:pPr>
        <w:autoSpaceDE w:val="0"/>
        <w:autoSpaceDN w:val="0"/>
        <w:adjustRightInd w:val="0"/>
        <w:spacing w:after="120"/>
        <w:jc w:val="both"/>
        <w:rPr>
          <w:rFonts w:asciiTheme="majorHAnsi" w:hAnsiTheme="majorHAnsi" w:cs="Cambria"/>
          <w:color w:val="92D050"/>
        </w:rPr>
      </w:pPr>
    </w:p>
    <w:p w:rsidR="003F34F1" w:rsidRPr="001A4930" w:rsidRDefault="003F34F1" w:rsidP="00A26D2A">
      <w:pPr>
        <w:tabs>
          <w:tab w:val="left" w:pos="0"/>
        </w:tabs>
        <w:spacing w:before="120" w:after="120"/>
        <w:rPr>
          <w:rFonts w:asciiTheme="majorHAnsi" w:hAnsiTheme="majorHAnsi" w:cs="Calibri"/>
          <w:b/>
          <w:noProof/>
        </w:rPr>
      </w:pPr>
      <w:r w:rsidRPr="001A4930">
        <w:rPr>
          <w:rFonts w:asciiTheme="majorHAnsi" w:hAnsiTheme="majorHAnsi" w:cs="Calibri"/>
          <w:b/>
          <w:noProof/>
        </w:rPr>
        <w:lastRenderedPageBreak/>
        <w:t>8.2.3 Vizite pe teren</w:t>
      </w:r>
    </w:p>
    <w:p w:rsidR="003F34F1" w:rsidRPr="001A4930" w:rsidRDefault="003F34F1" w:rsidP="00A26D2A">
      <w:pPr>
        <w:autoSpaceDE w:val="0"/>
        <w:autoSpaceDN w:val="0"/>
        <w:adjustRightInd w:val="0"/>
        <w:spacing w:after="120"/>
        <w:rPr>
          <w:rFonts w:asciiTheme="majorHAnsi" w:eastAsiaTheme="minorHAnsi" w:hAnsiTheme="majorHAnsi" w:cs="Calibri"/>
          <w:szCs w:val="21"/>
          <w:lang w:val="en-US" w:eastAsia="en-US"/>
        </w:rPr>
      </w:pPr>
      <w:r w:rsidRPr="001A4930">
        <w:rPr>
          <w:rFonts w:asciiTheme="majorHAnsi" w:hAnsiTheme="majorHAnsi" w:cs="Calibri"/>
          <w:b/>
          <w:noProof/>
        </w:rPr>
        <w:tab/>
      </w:r>
      <w:r w:rsidRPr="001A4930">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1A4930">
        <w:rPr>
          <w:rFonts w:asciiTheme="majorHAnsi" w:hAnsiTheme="majorHAnsi" w:cs="Calibri"/>
          <w:noProof/>
        </w:rPr>
        <w:t xml:space="preserve">Vizita pe teren se va efectua </w:t>
      </w:r>
      <w:r w:rsidRPr="001A4930">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1A4930">
        <w:rPr>
          <w:rFonts w:asciiTheme="majorHAnsi" w:eastAsiaTheme="minorHAnsi" w:hAnsiTheme="majorHAnsi" w:cs="Calibri"/>
          <w:szCs w:val="21"/>
          <w:lang w:val="en-US" w:eastAsia="en-US"/>
        </w:rPr>
        <w:t xml:space="preserve">exele tehnice şi administrative </w:t>
      </w:r>
      <w:r w:rsidRPr="001A4930">
        <w:rPr>
          <w:rFonts w:asciiTheme="majorHAnsi" w:eastAsiaTheme="minorHAnsi" w:hAnsiTheme="majorHAnsi" w:cs="Calibri"/>
          <w:szCs w:val="21"/>
          <w:lang w:val="en-US" w:eastAsia="en-US"/>
        </w:rPr>
        <w:t>corespund cu elementele existente pe amplasamentul propus, în sensul corelării acestora</w:t>
      </w:r>
      <w:r w:rsidR="001A4930" w:rsidRPr="001A4930">
        <w:rPr>
          <w:rFonts w:asciiTheme="majorHAnsi" w:eastAsiaTheme="minorHAnsi" w:hAnsiTheme="majorHAnsi" w:cs="Calibri"/>
          <w:szCs w:val="21"/>
          <w:lang w:val="en-US" w:eastAsia="en-US"/>
        </w:rPr>
        <w:t>, daca expertul crede ca este necesar</w:t>
      </w:r>
      <w:r w:rsidRPr="001A4930">
        <w:rPr>
          <w:rFonts w:asciiTheme="majorHAnsi" w:eastAsiaTheme="minorHAnsi" w:hAnsiTheme="majorHAnsi" w:cs="Calibri"/>
          <w:szCs w:val="21"/>
          <w:lang w:val="en-US" w:eastAsia="en-US"/>
        </w:rPr>
        <w:t>. Concluzia privind respectarea condițiilor de eligibilitate pentru cererile de finanțare pentru care</w:t>
      </w:r>
      <w:r w:rsidR="001959B3" w:rsidRPr="001A4930">
        <w:rPr>
          <w:rFonts w:asciiTheme="majorHAnsi" w:eastAsiaTheme="minorHAnsi" w:hAnsiTheme="majorHAnsi" w:cs="Calibri"/>
          <w:szCs w:val="21"/>
          <w:lang w:val="en-US" w:eastAsia="en-US"/>
        </w:rPr>
        <w:t xml:space="preserve"> s‐a decis verificarea pe teren </w:t>
      </w:r>
      <w:r w:rsidRPr="001A4930">
        <w:rPr>
          <w:rFonts w:asciiTheme="majorHAnsi" w:eastAsiaTheme="minorHAnsi" w:hAnsiTheme="majorHAnsi" w:cs="Calibri"/>
          <w:szCs w:val="21"/>
          <w:lang w:val="en-US" w:eastAsia="en-US"/>
        </w:rPr>
        <w:t>se va da numai după verificarea pe teren</w:t>
      </w:r>
      <w:r w:rsidR="00E261BB" w:rsidRPr="001A4930">
        <w:rPr>
          <w:rFonts w:asciiTheme="majorHAnsi" w:eastAsiaTheme="minorHAnsi" w:hAnsiTheme="majorHAnsi" w:cs="Calibri"/>
          <w:szCs w:val="21"/>
          <w:lang w:val="en-US" w:eastAsia="en-US"/>
        </w:rPr>
        <w:t xml:space="preserve"> conform prevederilor din fisa de verificare pe teren</w:t>
      </w:r>
      <w:r w:rsidRPr="001A4930">
        <w:rPr>
          <w:rFonts w:asciiTheme="majorHAnsi" w:eastAsiaTheme="minorHAnsi" w:hAnsiTheme="majorHAnsi" w:cs="Calibri"/>
          <w:szCs w:val="21"/>
          <w:lang w:val="en-US" w:eastAsia="en-US"/>
        </w:rPr>
        <w:t>.</w:t>
      </w:r>
    </w:p>
    <w:p w:rsidR="00E261BB" w:rsidRPr="001A4930" w:rsidRDefault="00E261BB" w:rsidP="00A26D2A">
      <w:pPr>
        <w:autoSpaceDE w:val="0"/>
        <w:autoSpaceDN w:val="0"/>
        <w:adjustRightInd w:val="0"/>
        <w:spacing w:after="120"/>
        <w:ind w:firstLine="360"/>
        <w:rPr>
          <w:rFonts w:asciiTheme="majorHAnsi" w:eastAsiaTheme="minorHAnsi" w:hAnsiTheme="majorHAnsi" w:cs="Calibri"/>
          <w:szCs w:val="21"/>
          <w:lang w:val="en-US" w:eastAsia="en-US"/>
        </w:rPr>
      </w:pPr>
      <w:r w:rsidRPr="001A4930">
        <w:rPr>
          <w:rFonts w:asciiTheme="majorHAnsi" w:eastAsiaTheme="minorHAnsi" w:hAnsiTheme="majorHAnsi" w:cs="Calibri"/>
          <w:szCs w:val="21"/>
          <w:lang w:val="en-US" w:eastAsia="en-US"/>
        </w:rPr>
        <w:t>In urma verificarii eligibilitatii pot exista doua situatii:</w:t>
      </w:r>
    </w:p>
    <w:p w:rsidR="00E261BB" w:rsidRPr="001A4930"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1A4930">
        <w:rPr>
          <w:rFonts w:asciiTheme="majorHAnsi" w:eastAsiaTheme="minorHAnsi" w:hAnsiTheme="majorHAnsi" w:cs="Calibri"/>
          <w:sz w:val="24"/>
          <w:szCs w:val="21"/>
          <w:lang w:val="en-US" w:eastAsia="en-US"/>
        </w:rPr>
        <w:t>Proiectul este neeligibil (caz in care solicitantul va fi instiintat in acest sens)</w:t>
      </w:r>
    </w:p>
    <w:p w:rsidR="00E261BB" w:rsidRPr="001A4930"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1A4930">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1A4930" w:rsidRDefault="007823EF" w:rsidP="00A26D2A">
      <w:pPr>
        <w:tabs>
          <w:tab w:val="left" w:pos="0"/>
        </w:tabs>
        <w:spacing w:before="120" w:after="120"/>
        <w:rPr>
          <w:rFonts w:asciiTheme="majorHAnsi" w:hAnsiTheme="majorHAnsi" w:cs="Calibri"/>
          <w:b/>
          <w:noProof/>
        </w:rPr>
      </w:pPr>
      <w:r w:rsidRPr="001A4930">
        <w:rPr>
          <w:rFonts w:asciiTheme="majorHAnsi" w:hAnsiTheme="majorHAnsi" w:cs="Calibri"/>
          <w:b/>
          <w:noProof/>
          <w:highlight w:val="yellow"/>
        </w:rPr>
        <w:t>ATENŢIE!</w:t>
      </w:r>
      <w:r w:rsidR="006C641E" w:rsidRPr="001A4930">
        <w:rPr>
          <w:rFonts w:asciiTheme="majorHAnsi" w:hAnsiTheme="majorHAnsi" w:cs="Calibri"/>
          <w:b/>
          <w:noProof/>
        </w:rPr>
        <w:t xml:space="preserve">  </w:t>
      </w:r>
      <w:r w:rsidRPr="001A4930">
        <w:rPr>
          <w:rFonts w:asciiTheme="majorHAnsi" w:hAnsiTheme="majorHAnsi" w:cs="Calibri"/>
          <w:b/>
          <w:noProof/>
        </w:rPr>
        <w:t>Toate activităţile</w:t>
      </w:r>
      <w:r w:rsidRPr="001A4930">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1A4930" w:rsidRDefault="007823EF" w:rsidP="00A26D2A">
      <w:pPr>
        <w:spacing w:before="120" w:after="120"/>
        <w:ind w:firstLine="720"/>
        <w:jc w:val="both"/>
        <w:rPr>
          <w:rFonts w:asciiTheme="majorHAnsi" w:hAnsiTheme="majorHAnsi" w:cs="Calibri"/>
          <w:noProof/>
        </w:rPr>
      </w:pPr>
      <w:r w:rsidRPr="001A4930">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E10DF4" w:rsidRDefault="00E83310" w:rsidP="00A26D2A">
      <w:pPr>
        <w:spacing w:before="120" w:after="120"/>
        <w:jc w:val="both"/>
        <w:rPr>
          <w:rFonts w:asciiTheme="majorHAnsi" w:hAnsiTheme="majorHAnsi" w:cs="Calibri"/>
          <w:noProof/>
          <w:color w:val="FF0000"/>
        </w:rPr>
      </w:pPr>
    </w:p>
    <w:p w:rsidR="00764580" w:rsidRPr="001A4930" w:rsidRDefault="0076458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A4930">
        <w:rPr>
          <w:rFonts w:asciiTheme="majorHAnsi" w:hAnsiTheme="majorHAnsi" w:cs="Calibri"/>
          <w:b/>
          <w:i/>
          <w:noProof/>
          <w:sz w:val="32"/>
          <w:szCs w:val="32"/>
        </w:rPr>
        <w:t>Capitolul 9 –                                           CONTRACTAREA FONDURILOR</w:t>
      </w:r>
    </w:p>
    <w:p w:rsidR="00764580" w:rsidRPr="001A4930" w:rsidRDefault="00764580" w:rsidP="00A26D2A">
      <w:pPr>
        <w:tabs>
          <w:tab w:val="left" w:pos="0"/>
        </w:tabs>
        <w:spacing w:before="120" w:after="120"/>
        <w:jc w:val="both"/>
        <w:rPr>
          <w:rFonts w:asciiTheme="majorHAnsi" w:hAnsiTheme="majorHAnsi" w:cs="Calibri"/>
          <w:noProof/>
        </w:rPr>
      </w:pPr>
    </w:p>
    <w:p w:rsidR="00146C02" w:rsidRPr="001A4930" w:rsidRDefault="007656D4" w:rsidP="00A26D2A">
      <w:pPr>
        <w:spacing w:before="120" w:after="120"/>
        <w:ind w:firstLine="720"/>
        <w:jc w:val="both"/>
        <w:rPr>
          <w:rFonts w:asciiTheme="majorHAnsi" w:hAnsiTheme="majorHAnsi"/>
        </w:rPr>
      </w:pPr>
      <w:r w:rsidRPr="001A4930">
        <w:rPr>
          <w:rFonts w:asciiTheme="majorHAnsi" w:hAnsiTheme="majorHAnsi"/>
        </w:rPr>
        <w:t xml:space="preserve">După </w:t>
      </w:r>
      <w:r w:rsidR="003C6999" w:rsidRPr="001A4930">
        <w:rPr>
          <w:rFonts w:asciiTheme="majorHAnsi" w:hAnsiTheme="majorHAnsi"/>
        </w:rPr>
        <w:t xml:space="preserve">verificarea </w:t>
      </w:r>
      <w:r w:rsidR="00CE05BE" w:rsidRPr="001A4930">
        <w:rPr>
          <w:rFonts w:asciiTheme="majorHAnsi" w:hAnsiTheme="majorHAnsi"/>
        </w:rPr>
        <w:t xml:space="preserve">conformitatii si </w:t>
      </w:r>
      <w:r w:rsidR="003C6999" w:rsidRPr="001A4930">
        <w:rPr>
          <w:rFonts w:asciiTheme="majorHAnsi" w:hAnsiTheme="majorHAnsi"/>
        </w:rPr>
        <w:t xml:space="preserve">eligibilitatii </w:t>
      </w:r>
      <w:r w:rsidR="00CE05BE" w:rsidRPr="001A4930">
        <w:rPr>
          <w:rFonts w:asciiTheme="majorHAnsi" w:hAnsiTheme="majorHAnsi"/>
        </w:rPr>
        <w:t xml:space="preserve">de catre </w:t>
      </w:r>
      <w:r w:rsidR="001A4930" w:rsidRPr="001A4930">
        <w:rPr>
          <w:rFonts w:asciiTheme="majorHAnsi" w:hAnsiTheme="majorHAnsi"/>
        </w:rPr>
        <w:t>OJFIR Prahova</w:t>
      </w:r>
      <w:r w:rsidR="00CE05BE" w:rsidRPr="001A4930">
        <w:rPr>
          <w:rFonts w:asciiTheme="majorHAnsi" w:hAnsiTheme="majorHAnsi"/>
        </w:rPr>
        <w:t xml:space="preserve"> a</w:t>
      </w:r>
      <w:r w:rsidR="003C6999" w:rsidRPr="001A4930">
        <w:rPr>
          <w:rFonts w:asciiTheme="majorHAnsi" w:hAnsiTheme="majorHAnsi"/>
        </w:rPr>
        <w:t xml:space="preserve"> proiectelor selectate de catre GAL</w:t>
      </w:r>
      <w:r w:rsidRPr="001A4930">
        <w:rPr>
          <w:rFonts w:asciiTheme="majorHAnsi" w:hAnsiTheme="majorHAnsi"/>
        </w:rPr>
        <w:t xml:space="preserve"> </w:t>
      </w:r>
      <w:r w:rsidR="00CE05BE" w:rsidRPr="001A4930">
        <w:rPr>
          <w:rFonts w:asciiTheme="majorHAnsi" w:hAnsiTheme="majorHAnsi"/>
        </w:rPr>
        <w:t>,</w:t>
      </w:r>
      <w:r w:rsidR="001A4930" w:rsidRPr="001A4930">
        <w:rPr>
          <w:rFonts w:asciiTheme="majorHAnsi" w:hAnsiTheme="majorHAnsi"/>
        </w:rPr>
        <w:t xml:space="preserve"> </w:t>
      </w:r>
      <w:r w:rsidRPr="001A4930">
        <w:rPr>
          <w:rFonts w:asciiTheme="majorHAnsi" w:hAnsiTheme="majorHAnsi"/>
        </w:rPr>
        <w:t xml:space="preserve">AFIR notifică Beneficiarul privind Decizia de </w:t>
      </w:r>
      <w:r w:rsidR="00CE05BE" w:rsidRPr="001A4930">
        <w:rPr>
          <w:rFonts w:asciiTheme="majorHAnsi" w:hAnsiTheme="majorHAnsi"/>
        </w:rPr>
        <w:t>Contractare</w:t>
      </w:r>
      <w:r w:rsidRPr="001A4930">
        <w:rPr>
          <w:rFonts w:asciiTheme="majorHAnsi" w:hAnsiTheme="majorHAnsi"/>
        </w:rPr>
        <w:t xml:space="preserve"> prin documentul „</w:t>
      </w:r>
      <w:r w:rsidRPr="001A4930">
        <w:rPr>
          <w:rFonts w:asciiTheme="majorHAnsi" w:hAnsiTheme="majorHAnsi"/>
          <w:i/>
          <w:iCs/>
        </w:rPr>
        <w:t xml:space="preserve">Notificarea beneficiarului privind selectarea Cererii de Finanţare </w:t>
      </w:r>
      <w:r w:rsidRPr="001A4930">
        <w:rPr>
          <w:rFonts w:asciiTheme="majorHAnsi" w:hAnsiTheme="majorHAnsi"/>
          <w:i/>
        </w:rPr>
        <w:t xml:space="preserve">și </w:t>
      </w:r>
      <w:r w:rsidRPr="001A4930">
        <w:rPr>
          <w:rFonts w:asciiTheme="majorHAnsi" w:hAnsiTheme="majorHAnsi"/>
          <w:i/>
          <w:iCs/>
        </w:rPr>
        <w:t>semnarea Contractului de Finanţare</w:t>
      </w:r>
      <w:r w:rsidR="00146C02" w:rsidRPr="001A4930">
        <w:rPr>
          <w:rFonts w:asciiTheme="majorHAnsi" w:hAnsiTheme="majorHAnsi"/>
        </w:rPr>
        <w:t>”</w:t>
      </w:r>
    </w:p>
    <w:p w:rsidR="007656D4" w:rsidRPr="001A4930" w:rsidRDefault="007656D4" w:rsidP="00A26D2A">
      <w:pPr>
        <w:spacing w:before="120" w:after="120"/>
        <w:ind w:firstLine="720"/>
        <w:jc w:val="both"/>
        <w:rPr>
          <w:rFonts w:asciiTheme="majorHAnsi" w:hAnsiTheme="majorHAnsi"/>
        </w:rPr>
      </w:pPr>
      <w:r w:rsidRPr="001A4930">
        <w:rPr>
          <w:rFonts w:asciiTheme="majorHAnsi" w:hAnsiTheme="majorHAnsi"/>
        </w:rPr>
        <w:t xml:space="preserve">Solicitantul are obligaţia de a depune la Autoritatea Contractantă (CRFIR) următoarele documente, cu caracter obligatoriu în </w:t>
      </w:r>
      <w:r w:rsidR="001A4930" w:rsidRPr="001A4930">
        <w:rPr>
          <w:rFonts w:asciiTheme="majorHAnsi" w:hAnsiTheme="majorHAnsi"/>
        </w:rPr>
        <w:t>termenul prevazut in notificare</w:t>
      </w:r>
      <w:r w:rsidRPr="001A4930">
        <w:rPr>
          <w:rFonts w:asciiTheme="majorHAnsi" w:hAnsiTheme="majorHAnsi"/>
          <w:bCs/>
        </w:rPr>
        <w:t>(după caz, în funcție de termenul de obținere a documentului emis de ANPM sau în funcţie de termenul de depunere a proiectului tehnic)</w:t>
      </w:r>
      <w:r w:rsidRPr="001A4930">
        <w:rPr>
          <w:rFonts w:asciiTheme="majorHAnsi" w:hAnsiTheme="majorHAnsi"/>
        </w:rPr>
        <w:t>:</w:t>
      </w:r>
    </w:p>
    <w:p w:rsidR="007656D4" w:rsidRPr="001A4930" w:rsidRDefault="007656D4" w:rsidP="00A26D2A">
      <w:pPr>
        <w:numPr>
          <w:ilvl w:val="0"/>
          <w:numId w:val="6"/>
        </w:numPr>
        <w:spacing w:before="120" w:after="120"/>
        <w:ind w:left="0"/>
        <w:jc w:val="both"/>
        <w:rPr>
          <w:rFonts w:asciiTheme="majorHAnsi" w:hAnsiTheme="majorHAnsi"/>
        </w:rPr>
      </w:pPr>
      <w:r w:rsidRPr="00E10DF4">
        <w:rPr>
          <w:rFonts w:asciiTheme="majorHAnsi" w:hAnsiTheme="majorHAnsi"/>
          <w:b/>
          <w:bCs/>
          <w:color w:val="FF0000"/>
        </w:rPr>
        <w:lastRenderedPageBreak/>
        <w:t xml:space="preserve"> </w:t>
      </w:r>
      <w:r w:rsidRPr="001A4930">
        <w:rPr>
          <w:rFonts w:asciiTheme="majorHAnsi" w:hAnsiTheme="majorHAnsi"/>
          <w:b/>
          <w:bCs/>
        </w:rPr>
        <w:t>Certificat/e care să ateste lipsa datoriilor restante fiscale</w:t>
      </w:r>
      <w:r w:rsidRPr="001A4930">
        <w:rPr>
          <w:rFonts w:asciiTheme="majorHAnsi" w:hAnsiTheme="majorHAnsi"/>
        </w:rPr>
        <w:t>, emise de Direcţia Generală a Finanţelor Publice şi, dacă este cazul, graficul de reeşalonare a datoriilor către bugetul consolidat.</w:t>
      </w:r>
    </w:p>
    <w:p w:rsidR="001A4930" w:rsidRDefault="007656D4" w:rsidP="00A26D2A">
      <w:pPr>
        <w:numPr>
          <w:ilvl w:val="0"/>
          <w:numId w:val="6"/>
        </w:numPr>
        <w:spacing w:before="120" w:after="120"/>
        <w:ind w:left="0"/>
        <w:jc w:val="both"/>
        <w:rPr>
          <w:rFonts w:asciiTheme="majorHAnsi" w:hAnsiTheme="majorHAnsi"/>
          <w:b/>
          <w:bCs/>
        </w:rPr>
      </w:pPr>
      <w:r w:rsidRPr="001A4930">
        <w:rPr>
          <w:rFonts w:asciiTheme="majorHAnsi" w:hAnsiTheme="majorHAnsi"/>
          <w:bCs/>
        </w:rPr>
        <w:t xml:space="preserve"> </w:t>
      </w:r>
      <w:r w:rsidRPr="001A4930">
        <w:rPr>
          <w:rFonts w:asciiTheme="majorHAnsi" w:hAnsiTheme="majorHAnsi"/>
          <w:b/>
          <w:bCs/>
        </w:rPr>
        <w:t>Cazier judiciar al reprezentantului legal.</w:t>
      </w:r>
    </w:p>
    <w:p w:rsidR="001A4930" w:rsidRDefault="007656D4" w:rsidP="00A26D2A">
      <w:pPr>
        <w:numPr>
          <w:ilvl w:val="0"/>
          <w:numId w:val="6"/>
        </w:numPr>
        <w:spacing w:before="120" w:after="120"/>
        <w:ind w:left="0"/>
        <w:jc w:val="both"/>
        <w:rPr>
          <w:rFonts w:asciiTheme="majorHAnsi" w:hAnsiTheme="majorHAnsi"/>
          <w:b/>
          <w:bCs/>
        </w:rPr>
      </w:pPr>
      <w:r w:rsidRPr="001A4930">
        <w:rPr>
          <w:rFonts w:asciiTheme="majorHAnsi" w:hAnsiTheme="majorHAnsi"/>
          <w:b/>
          <w:bCs/>
        </w:rPr>
        <w:t>Copie a documentului de identitate</w:t>
      </w:r>
      <w:r w:rsidRPr="001A4930">
        <w:rPr>
          <w:rFonts w:asciiTheme="majorHAnsi" w:hAnsiTheme="majorHAnsi"/>
          <w:bCs/>
        </w:rPr>
        <w:t xml:space="preserve"> al reprezentantului legal al beneficiarului.</w:t>
      </w:r>
    </w:p>
    <w:p w:rsidR="001A4930" w:rsidRDefault="007656D4" w:rsidP="00A26D2A">
      <w:pPr>
        <w:numPr>
          <w:ilvl w:val="0"/>
          <w:numId w:val="6"/>
        </w:numPr>
        <w:spacing w:before="120" w:after="120"/>
        <w:ind w:left="0"/>
        <w:jc w:val="both"/>
        <w:rPr>
          <w:rFonts w:asciiTheme="majorHAnsi" w:hAnsiTheme="majorHAnsi"/>
          <w:b/>
          <w:bCs/>
        </w:rPr>
      </w:pPr>
      <w:r w:rsidRPr="001A4930">
        <w:rPr>
          <w:rFonts w:asciiTheme="majorHAnsi" w:hAnsiTheme="majorHAnsi"/>
          <w:b/>
        </w:rPr>
        <w:t>Declarația de eșalonare a depunerii dosarelor cererilor de plată</w:t>
      </w:r>
      <w:r w:rsidRPr="001A4930">
        <w:rPr>
          <w:rFonts w:asciiTheme="majorHAnsi" w:hAnsiTheme="majorHAnsi"/>
        </w:rPr>
        <w:t>, inclusiv cea pentru decontarea TVA unde este cazul.</w:t>
      </w:r>
    </w:p>
    <w:p w:rsidR="007656D4" w:rsidRPr="001A4930" w:rsidRDefault="007656D4" w:rsidP="00A26D2A">
      <w:pPr>
        <w:numPr>
          <w:ilvl w:val="0"/>
          <w:numId w:val="6"/>
        </w:numPr>
        <w:spacing w:before="120" w:after="120"/>
        <w:ind w:left="0"/>
        <w:jc w:val="both"/>
        <w:rPr>
          <w:rFonts w:asciiTheme="majorHAnsi" w:hAnsiTheme="majorHAnsi"/>
          <w:b/>
          <w:bCs/>
        </w:rPr>
      </w:pPr>
      <w:r w:rsidRPr="001A4930">
        <w:rPr>
          <w:rFonts w:asciiTheme="majorHAnsi" w:hAnsiTheme="majorHAnsi"/>
          <w:b/>
        </w:rPr>
        <w:t>Dovada achitarii integrale</w:t>
      </w:r>
      <w:r w:rsidRPr="001A4930">
        <w:rPr>
          <w:rFonts w:asciiTheme="majorHAnsi" w:hAnsiTheme="majorHAnsi"/>
          <w:b/>
          <w:bCs/>
        </w:rPr>
        <w:t xml:space="preserve"> a datoriei față de AFIR, inclusiv dobânzile și majorările de întârziere</w:t>
      </w:r>
      <w:r w:rsidRPr="001A4930">
        <w:rPr>
          <w:rFonts w:asciiTheme="majorHAnsi" w:hAnsiTheme="majorHAnsi"/>
          <w:bCs/>
        </w:rPr>
        <w:t>, dacă este cazul.</w:t>
      </w:r>
    </w:p>
    <w:p w:rsidR="007656D4" w:rsidRPr="001A4930" w:rsidRDefault="00810039" w:rsidP="00A26D2A">
      <w:pPr>
        <w:spacing w:before="120" w:after="120"/>
        <w:jc w:val="both"/>
        <w:rPr>
          <w:rFonts w:asciiTheme="majorHAnsi" w:hAnsiTheme="majorHAnsi"/>
          <w:b/>
          <w:bCs/>
        </w:rPr>
      </w:pPr>
      <w:r w:rsidRPr="001A4930">
        <w:rPr>
          <w:rFonts w:asciiTheme="majorHAnsi" w:hAnsiTheme="majorHAnsi"/>
          <w:b/>
          <w:bCs/>
          <w:highlight w:val="yellow"/>
        </w:rPr>
        <w:t>ATENTIE!</w:t>
      </w:r>
      <w:r w:rsidRPr="001A4930">
        <w:rPr>
          <w:rFonts w:asciiTheme="majorHAnsi" w:hAnsiTheme="majorHAnsi"/>
          <w:b/>
          <w:bCs/>
        </w:rPr>
        <w:t xml:space="preserve"> </w:t>
      </w:r>
      <w:r w:rsidR="007656D4" w:rsidRPr="001A4930">
        <w:rPr>
          <w:rFonts w:asciiTheme="majorHAnsi" w:hAnsiTheme="majorHAnsi"/>
          <w:b/>
          <w:bCs/>
        </w:rPr>
        <w:t>Nedepunerea documentelor obligatorii în termenele prevăzute conduce la neîncheierea contractului de finanţare!</w:t>
      </w:r>
    </w:p>
    <w:p w:rsidR="00810039" w:rsidRPr="001A4930" w:rsidRDefault="00810039" w:rsidP="00A26D2A">
      <w:pPr>
        <w:spacing w:before="120" w:after="120"/>
        <w:jc w:val="both"/>
        <w:rPr>
          <w:rFonts w:asciiTheme="majorHAnsi" w:hAnsiTheme="majorHAnsi"/>
          <w:b/>
        </w:rPr>
      </w:pPr>
      <w:r w:rsidRPr="001A4930">
        <w:rPr>
          <w:rFonts w:asciiTheme="majorHAnsi" w:hAnsiTheme="majorHAnsi"/>
          <w:b/>
          <w:bCs/>
          <w:highlight w:val="yellow"/>
        </w:rPr>
        <w:t>ATENTIE!</w:t>
      </w:r>
      <w:r w:rsidRPr="001A4930">
        <w:rPr>
          <w:rFonts w:asciiTheme="majorHAnsi" w:hAnsiTheme="majorHAnsi"/>
          <w:b/>
          <w:bCs/>
        </w:rPr>
        <w:t xml:space="preserve"> Durata de valabilitate a contractului de finanţare</w:t>
      </w:r>
      <w:r w:rsidRPr="001A4930">
        <w:rPr>
          <w:rFonts w:asciiTheme="majorHAnsi" w:hAnsiTheme="majorHAnsi"/>
          <w:b/>
        </w:rPr>
        <w:t xml:space="preserve"> cuprinde durata de execuţie a contractului, la care se adaugă </w:t>
      </w:r>
      <w:r w:rsidR="001A4930" w:rsidRPr="001A4930">
        <w:rPr>
          <w:rFonts w:asciiTheme="majorHAnsi" w:hAnsiTheme="majorHAnsi"/>
          <w:b/>
          <w:bCs/>
        </w:rPr>
        <w:t>3</w:t>
      </w:r>
      <w:r w:rsidRPr="001A4930">
        <w:rPr>
          <w:rFonts w:asciiTheme="majorHAnsi" w:hAnsiTheme="majorHAnsi"/>
          <w:b/>
          <w:bCs/>
        </w:rPr>
        <w:t xml:space="preserve"> ani de monitorizare</w:t>
      </w:r>
      <w:r w:rsidRPr="001A4930">
        <w:rPr>
          <w:rFonts w:asciiTheme="majorHAnsi" w:hAnsiTheme="majorHAnsi"/>
          <w:b/>
        </w:rPr>
        <w:t xml:space="preserve"> </w:t>
      </w:r>
      <w:r w:rsidRPr="001A4930">
        <w:rPr>
          <w:rFonts w:asciiTheme="majorHAnsi" w:hAnsiTheme="majorHAnsi"/>
          <w:b/>
          <w:bCs/>
        </w:rPr>
        <w:t>de la data ultimei plăţi</w:t>
      </w:r>
      <w:r w:rsidRPr="001A4930">
        <w:rPr>
          <w:rFonts w:asciiTheme="majorHAnsi" w:hAnsiTheme="majorHAnsi"/>
          <w:b/>
        </w:rPr>
        <w:t xml:space="preserve"> efectuate de Autoritatea Contractantă.</w:t>
      </w:r>
    </w:p>
    <w:p w:rsidR="007656D4" w:rsidRPr="00E10DF4" w:rsidRDefault="007656D4" w:rsidP="00A26D2A">
      <w:pPr>
        <w:spacing w:before="120" w:after="120"/>
        <w:jc w:val="both"/>
        <w:rPr>
          <w:rFonts w:asciiTheme="majorHAnsi" w:hAnsiTheme="majorHAnsi"/>
          <w:b/>
          <w:bCs/>
          <w:i/>
          <w:iCs/>
          <w:color w:val="FF0000"/>
        </w:rPr>
      </w:pPr>
    </w:p>
    <w:p w:rsidR="00810039" w:rsidRPr="008662EF" w:rsidRDefault="00810039" w:rsidP="00A26D2A">
      <w:pPr>
        <w:pBdr>
          <w:bottom w:val="single" w:sz="4" w:space="1" w:color="auto"/>
        </w:pBdr>
        <w:spacing w:before="120" w:after="120"/>
        <w:jc w:val="both"/>
        <w:rPr>
          <w:rFonts w:asciiTheme="majorHAnsi" w:hAnsiTheme="majorHAnsi"/>
          <w:b/>
          <w:bCs/>
          <w:i/>
          <w:iCs/>
        </w:rPr>
      </w:pPr>
      <w:r w:rsidRPr="008662EF">
        <w:rPr>
          <w:rFonts w:asciiTheme="majorHAnsi" w:hAnsiTheme="majorHAnsi" w:cs="Calibri"/>
          <w:b/>
          <w:i/>
          <w:noProof/>
          <w:sz w:val="32"/>
          <w:szCs w:val="32"/>
        </w:rPr>
        <w:t>Capitolul 10 –                                                                         AVANSURILE</w:t>
      </w:r>
    </w:p>
    <w:p w:rsidR="004D74CA" w:rsidRDefault="008662EF" w:rsidP="00A26D2A">
      <w:pPr>
        <w:spacing w:before="120" w:after="120"/>
        <w:ind w:firstLine="720"/>
        <w:jc w:val="both"/>
        <w:rPr>
          <w:rFonts w:asciiTheme="majorHAnsi" w:hAnsiTheme="majorHAnsi"/>
          <w:b/>
          <w:bCs/>
          <w:iCs/>
        </w:rPr>
      </w:pPr>
      <w:r w:rsidRPr="008662EF">
        <w:rPr>
          <w:rFonts w:asciiTheme="majorHAnsi" w:hAnsiTheme="majorHAnsi"/>
          <w:b/>
          <w:bCs/>
          <w:iCs/>
        </w:rPr>
        <w:t>Fiind o masura de sprijin forfetar nu se solicita avans.</w:t>
      </w:r>
      <w:r w:rsidR="00F76871">
        <w:rPr>
          <w:rFonts w:asciiTheme="majorHAnsi" w:hAnsiTheme="majorHAnsi"/>
          <w:b/>
          <w:bCs/>
          <w:iCs/>
        </w:rPr>
        <w:t xml:space="preserve"> </w:t>
      </w:r>
    </w:p>
    <w:p w:rsidR="00A26D2A" w:rsidRPr="00E10DF4" w:rsidRDefault="00A26D2A" w:rsidP="00A26D2A">
      <w:pPr>
        <w:spacing w:before="120" w:after="120"/>
        <w:ind w:firstLine="720"/>
        <w:jc w:val="both"/>
        <w:rPr>
          <w:rFonts w:asciiTheme="majorHAnsi" w:hAnsiTheme="majorHAnsi"/>
          <w:b/>
          <w:bCs/>
          <w:iCs/>
          <w:color w:val="FF0000"/>
        </w:rPr>
      </w:pPr>
    </w:p>
    <w:p w:rsidR="004D74CA" w:rsidRPr="00F76871" w:rsidRDefault="004D74CA" w:rsidP="00A26D2A">
      <w:pPr>
        <w:pBdr>
          <w:bottom w:val="single" w:sz="4" w:space="1" w:color="auto"/>
        </w:pBdr>
        <w:spacing w:before="120" w:after="120"/>
        <w:jc w:val="both"/>
        <w:rPr>
          <w:rFonts w:asciiTheme="majorHAnsi" w:hAnsiTheme="majorHAnsi"/>
          <w:b/>
          <w:bCs/>
          <w:i/>
          <w:iCs/>
        </w:rPr>
      </w:pPr>
      <w:r w:rsidRPr="00F76871">
        <w:rPr>
          <w:rFonts w:asciiTheme="majorHAnsi" w:hAnsiTheme="majorHAnsi" w:cs="Calibri"/>
          <w:b/>
          <w:i/>
          <w:noProof/>
          <w:sz w:val="32"/>
          <w:szCs w:val="32"/>
        </w:rPr>
        <w:t xml:space="preserve">Capitolul 11 –                                        </w:t>
      </w:r>
      <w:r w:rsidR="008F25CF" w:rsidRPr="00F76871">
        <w:rPr>
          <w:rFonts w:asciiTheme="majorHAnsi" w:hAnsiTheme="majorHAnsi" w:cs="Calibri"/>
          <w:b/>
          <w:i/>
          <w:noProof/>
          <w:sz w:val="32"/>
          <w:szCs w:val="32"/>
        </w:rPr>
        <w:t xml:space="preserve">                    </w:t>
      </w:r>
      <w:r w:rsidRPr="00F76871">
        <w:rPr>
          <w:rFonts w:asciiTheme="majorHAnsi" w:hAnsiTheme="majorHAnsi" w:cs="Calibri"/>
          <w:b/>
          <w:i/>
          <w:noProof/>
          <w:sz w:val="32"/>
          <w:szCs w:val="32"/>
        </w:rPr>
        <w:t>ACHIZITIILE</w:t>
      </w:r>
      <w:r w:rsidR="008F25CF" w:rsidRPr="00F76871">
        <w:rPr>
          <w:rFonts w:asciiTheme="majorHAnsi" w:hAnsiTheme="majorHAnsi" w:cs="Calibri"/>
          <w:b/>
          <w:i/>
          <w:noProof/>
          <w:sz w:val="32"/>
          <w:szCs w:val="32"/>
        </w:rPr>
        <w:t xml:space="preserve"> - PLATA</w:t>
      </w:r>
    </w:p>
    <w:p w:rsidR="004D74CA" w:rsidRPr="00E10DF4" w:rsidRDefault="004D74CA" w:rsidP="00A26D2A">
      <w:pPr>
        <w:spacing w:before="120" w:after="120"/>
        <w:ind w:firstLine="720"/>
        <w:jc w:val="both"/>
        <w:rPr>
          <w:rFonts w:asciiTheme="majorHAnsi" w:hAnsiTheme="majorHAnsi"/>
          <w:b/>
          <w:bCs/>
          <w:iCs/>
          <w:color w:val="FF0000"/>
        </w:rPr>
      </w:pPr>
    </w:p>
    <w:p w:rsidR="008F25CF" w:rsidRPr="008F25CF" w:rsidRDefault="000F0137" w:rsidP="00A26D2A">
      <w:pPr>
        <w:spacing w:before="120" w:after="120"/>
        <w:ind w:firstLine="720"/>
        <w:jc w:val="both"/>
        <w:rPr>
          <w:rFonts w:asciiTheme="majorHAnsi" w:hAnsiTheme="majorHAnsi"/>
        </w:rPr>
      </w:pPr>
      <w:r w:rsidRPr="008F25CF">
        <w:rPr>
          <w:rFonts w:asciiTheme="majorHAnsi" w:hAnsiTheme="majorHAnsi"/>
        </w:rPr>
        <w:t xml:space="preserve">Achiziţiile se vor desfăşura respectând legislaţia naţională specifică achiziţiilor publice </w:t>
      </w:r>
      <w:r w:rsidR="008F25CF" w:rsidRPr="008F25CF">
        <w:rPr>
          <w:rFonts w:asciiTheme="majorHAnsi" w:hAnsiTheme="majorHAnsi"/>
        </w:rPr>
        <w:t xml:space="preserve">pentru beneficiarii privati. </w:t>
      </w:r>
    </w:p>
    <w:p w:rsidR="000F0137" w:rsidRPr="008F25CF" w:rsidRDefault="008F25CF" w:rsidP="00A26D2A">
      <w:pPr>
        <w:spacing w:before="120" w:after="120"/>
        <w:ind w:firstLine="720"/>
        <w:jc w:val="both"/>
        <w:rPr>
          <w:rFonts w:asciiTheme="majorHAnsi" w:hAnsiTheme="majorHAnsi"/>
        </w:rPr>
      </w:pPr>
      <w:r w:rsidRPr="008F25CF">
        <w:rPr>
          <w:rFonts w:asciiTheme="majorHAnsi" w:hAnsiTheme="majorHAnsi"/>
        </w:rPr>
        <w:t>Achiztiile propuse prin planul de afaceri, care reprezinta un obiectiv in sine, vor avea ca dcumente justificative minim urmatoarele: Contract, Factura, Ordin de plata/Chitanta, Extras de cont, Proces verbal de predare-primire, Proces verbal de receptie si punere in functiune, Declaratie de conformitate si/sau Certificat de garantie (daca este cazul)</w:t>
      </w:r>
    </w:p>
    <w:p w:rsidR="008F25CF" w:rsidRPr="008F25CF" w:rsidRDefault="008F25CF" w:rsidP="00A26D2A">
      <w:pPr>
        <w:spacing w:before="120" w:after="120"/>
        <w:ind w:firstLine="720"/>
        <w:jc w:val="both"/>
        <w:rPr>
          <w:rFonts w:asciiTheme="majorHAnsi" w:hAnsiTheme="majorHAnsi"/>
        </w:rPr>
      </w:pPr>
      <w:r w:rsidRPr="008F25CF">
        <w:rPr>
          <w:rFonts w:asciiTheme="majorHAnsi" w:hAnsiTheme="majorHAnsi"/>
        </w:rPr>
        <w:t>Toate achizitiile /platile aferente obiectelor achizitionate se vor regasi in documentele contabile.</w:t>
      </w:r>
    </w:p>
    <w:p w:rsidR="008F25CF" w:rsidRDefault="008F25CF" w:rsidP="00A26D2A">
      <w:pPr>
        <w:spacing w:before="120" w:after="120"/>
        <w:ind w:firstLine="720"/>
        <w:jc w:val="both"/>
        <w:rPr>
          <w:rFonts w:asciiTheme="majorHAnsi" w:hAnsiTheme="majorHAnsi"/>
          <w:b/>
          <w:bCs/>
          <w:szCs w:val="22"/>
        </w:rPr>
      </w:pPr>
      <w:r w:rsidRPr="008F25CF">
        <w:rPr>
          <w:rFonts w:asciiTheme="majorHAnsi" w:hAnsiTheme="majorHAnsi"/>
          <w:b/>
          <w:bCs/>
          <w:szCs w:val="22"/>
          <w:highlight w:val="yellow"/>
        </w:rPr>
        <w:t>ATENȚIE!</w:t>
      </w:r>
      <w:r w:rsidRPr="008F25CF">
        <w:rPr>
          <w:rFonts w:asciiTheme="majorHAnsi" w:hAnsiTheme="majorHAnsi"/>
          <w:b/>
          <w:bCs/>
          <w:szCs w:val="22"/>
        </w:rPr>
        <w:t xml:space="preserve"> Sprijinul financiar acordat trebuie utilizat în scopul activității propuse prin proiect și nu în interes personal!</w:t>
      </w:r>
    </w:p>
    <w:p w:rsidR="008F25CF" w:rsidRPr="00F76871" w:rsidRDefault="008F25CF" w:rsidP="00A26D2A">
      <w:pPr>
        <w:spacing w:before="120" w:after="120"/>
        <w:ind w:firstLine="720"/>
        <w:jc w:val="both"/>
        <w:rPr>
          <w:rFonts w:asciiTheme="majorHAnsi" w:hAnsiTheme="majorHAnsi"/>
          <w:szCs w:val="22"/>
        </w:rPr>
      </w:pPr>
      <w:r w:rsidRPr="00F76871">
        <w:rPr>
          <w:rFonts w:asciiTheme="majorHAnsi" w:hAnsiTheme="majorHAnsi"/>
          <w:b/>
          <w:bCs/>
          <w:szCs w:val="22"/>
        </w:rPr>
        <w:t xml:space="preserve">Prima cerere de plată se va depune în maximum 30 de zile de la data semnării Contractului de finanțare şi reprezintă 70% din valoarea sprijinului acordat. </w:t>
      </w:r>
      <w:r w:rsidRPr="00F76871">
        <w:rPr>
          <w:rFonts w:asciiTheme="majorHAnsi" w:hAnsiTheme="majorHAnsi"/>
          <w:szCs w:val="22"/>
        </w:rPr>
        <w:t>Plata se va efectua în maxim 90 de zile de la data declarării conformităţii cererii de plată de către AFIR.</w:t>
      </w:r>
    </w:p>
    <w:p w:rsidR="008F25CF" w:rsidRPr="00F76871" w:rsidRDefault="008F25CF"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F76871">
        <w:rPr>
          <w:rFonts w:asciiTheme="majorHAnsi" w:eastAsiaTheme="minorHAnsi" w:hAnsiTheme="majorHAnsi" w:cs="Calibri"/>
          <w:color w:val="000000"/>
          <w:szCs w:val="22"/>
          <w:lang w:val="en-US" w:eastAsia="en-US"/>
        </w:rPr>
        <w:lastRenderedPageBreak/>
        <w:t>Prin Planul de afaceri, solicitantul își poate asuma un procent mai mare de 30%, pe baza căruia proiectul va fi scor</w:t>
      </w:r>
      <w:r w:rsidR="00F76871" w:rsidRPr="00F76871">
        <w:rPr>
          <w:rFonts w:asciiTheme="majorHAnsi" w:eastAsiaTheme="minorHAnsi" w:hAnsiTheme="majorHAnsi" w:cs="Calibri"/>
          <w:color w:val="000000"/>
          <w:szCs w:val="22"/>
          <w:lang w:val="en-US" w:eastAsia="en-US"/>
        </w:rPr>
        <w:t xml:space="preserve">at la criteriul de selecție </w:t>
      </w:r>
      <w:r w:rsidRPr="00F76871">
        <w:rPr>
          <w:rFonts w:asciiTheme="majorHAnsi" w:eastAsiaTheme="minorHAnsi" w:hAnsiTheme="majorHAnsi" w:cs="Calibri"/>
          <w:color w:val="000000"/>
          <w:szCs w:val="22"/>
          <w:lang w:val="en-US" w:eastAsia="en-US"/>
        </w:rPr>
        <w:t xml:space="preserve">. În acest caz, </w:t>
      </w:r>
      <w:r w:rsidRPr="00F76871">
        <w:rPr>
          <w:rFonts w:asciiTheme="majorHAnsi" w:eastAsiaTheme="minorHAnsi" w:hAnsiTheme="majorHAnsi" w:cs="Calibri"/>
          <w:b/>
          <w:bCs/>
          <w:color w:val="000000"/>
          <w:szCs w:val="22"/>
          <w:lang w:val="en-US" w:eastAsia="en-US"/>
        </w:rPr>
        <w:t>procentul stabilit devine obligatoriu de îndeplinit</w:t>
      </w:r>
      <w:r w:rsidRPr="00F76871">
        <w:rPr>
          <w:rFonts w:asciiTheme="majorHAnsi" w:eastAsiaTheme="minorHAnsi" w:hAnsiTheme="majorHAnsi" w:cs="Calibri"/>
          <w:color w:val="000000"/>
          <w:szCs w:val="22"/>
          <w:lang w:val="en-US" w:eastAsia="en-US"/>
        </w:rPr>
        <w:t xml:space="preserve">. Cerinţa va fi verificată în momentul finalizării implementării Planului de afaceri. </w:t>
      </w:r>
    </w:p>
    <w:p w:rsidR="008F25CF" w:rsidRDefault="008F25CF" w:rsidP="00A26D2A">
      <w:pPr>
        <w:spacing w:before="120" w:after="120"/>
        <w:ind w:firstLine="720"/>
        <w:jc w:val="both"/>
        <w:rPr>
          <w:rFonts w:asciiTheme="majorHAnsi" w:eastAsiaTheme="minorHAnsi" w:hAnsiTheme="majorHAnsi" w:cs="Calibri"/>
          <w:color w:val="000000"/>
          <w:szCs w:val="22"/>
          <w:lang w:val="en-US" w:eastAsia="en-US"/>
        </w:rPr>
      </w:pPr>
      <w:r w:rsidRPr="00F76871">
        <w:rPr>
          <w:rFonts w:asciiTheme="majorHAnsi" w:eastAsiaTheme="minorHAnsi" w:hAnsiTheme="majorHAnsi" w:cs="Calibri"/>
          <w:b/>
          <w:bCs/>
          <w:color w:val="000000"/>
          <w:szCs w:val="22"/>
          <w:lang w:val="en-US" w:eastAsia="en-US"/>
        </w:rPr>
        <w:t xml:space="preserve">La depunerea celei de a doua cereri de plată, </w:t>
      </w:r>
      <w:r w:rsidRPr="00F76871">
        <w:rPr>
          <w:rFonts w:asciiTheme="majorHAnsi" w:eastAsiaTheme="minorHAnsi" w:hAnsiTheme="majorHAnsi" w:cs="Calibri"/>
          <w:color w:val="000000"/>
          <w:szCs w:val="22"/>
          <w:lang w:val="en-US" w:eastAsia="en-US"/>
        </w:rPr>
        <w:t>beneficiarul se obligă să facă dovada creşterii performanţelor economice ale întreprinderii, prin comercializarea produselor proprii/prestarea serviciilor în procent de minimum 30% din valoarea primei tranşe de plată, valoare calculata excluzand TVA-ul, daca beneficiarul este platitor de TVA, conform reglementarilor fiscale in vigoare.</w:t>
      </w:r>
    </w:p>
    <w:p w:rsidR="00F76871" w:rsidRPr="00F76871" w:rsidRDefault="00F76871"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F76871">
        <w:rPr>
          <w:rFonts w:asciiTheme="majorHAnsi" w:eastAsiaTheme="minorHAnsi" w:hAnsiTheme="majorHAnsi" w:cs="Calibri"/>
          <w:b/>
          <w:bCs/>
          <w:color w:val="000000"/>
          <w:szCs w:val="22"/>
          <w:lang w:val="en-US" w:eastAsia="en-US"/>
        </w:rPr>
        <w:t xml:space="preserve">Perioada de implementare a Planului de afaceri este de maximum 57 de luni </w:t>
      </w:r>
      <w:r w:rsidRPr="00F76871">
        <w:rPr>
          <w:rFonts w:asciiTheme="majorHAnsi" w:eastAsiaTheme="minorHAnsi" w:hAnsiTheme="majorHAnsi" w:cs="Calibri"/>
          <w:color w:val="000000"/>
          <w:szCs w:val="22"/>
          <w:lang w:val="en-US" w:eastAsia="en-US"/>
        </w:rPr>
        <w:t xml:space="preserve">şi este urmată de controlul implementării corecte şi plata ultimei tranşe. În cazul neimplementării corecte a Planului de afaceri, sumele plătite vor fi recuperate proporţional cu obiectivele nerealizate. </w:t>
      </w:r>
    </w:p>
    <w:p w:rsidR="00F76871" w:rsidRPr="00F76871" w:rsidRDefault="00F76871"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F76871">
        <w:rPr>
          <w:rFonts w:asciiTheme="majorHAnsi" w:eastAsiaTheme="minorHAnsi" w:hAnsiTheme="majorHAnsi" w:cs="Calibri"/>
          <w:b/>
          <w:bCs/>
          <w:color w:val="000000"/>
          <w:szCs w:val="22"/>
          <w:highlight w:val="yellow"/>
          <w:lang w:val="en-US" w:eastAsia="en-US"/>
        </w:rPr>
        <w:t>ATENȚIE!</w:t>
      </w:r>
      <w:r w:rsidRPr="00F76871">
        <w:rPr>
          <w:rFonts w:asciiTheme="majorHAnsi" w:eastAsiaTheme="minorHAnsi" w:hAnsiTheme="majorHAnsi" w:cs="Calibri"/>
          <w:b/>
          <w:bCs/>
          <w:color w:val="000000"/>
          <w:szCs w:val="22"/>
          <w:lang w:val="en-US" w:eastAsia="en-US"/>
        </w:rPr>
        <w:t xml:space="preserve"> </w:t>
      </w:r>
      <w:r w:rsidRPr="00F76871">
        <w:rPr>
          <w:rFonts w:asciiTheme="majorHAnsi" w:eastAsiaTheme="minorHAnsi" w:hAnsiTheme="majorHAnsi" w:cs="Calibri"/>
          <w:color w:val="000000"/>
          <w:szCs w:val="22"/>
          <w:lang w:val="en-US" w:eastAsia="en-US"/>
        </w:rPr>
        <w:t xml:space="preserve">Beneficiarul este obligat </w:t>
      </w:r>
      <w:r w:rsidRPr="00F76871">
        <w:rPr>
          <w:rFonts w:asciiTheme="majorHAnsi" w:eastAsiaTheme="minorHAnsi" w:hAnsiTheme="majorHAnsi" w:cs="Calibri"/>
          <w:b/>
          <w:bCs/>
          <w:color w:val="000000"/>
          <w:szCs w:val="22"/>
          <w:lang w:val="en-US" w:eastAsia="en-US"/>
        </w:rPr>
        <w:t xml:space="preserve">să nu înstrăineze şi/ sau să nu modifice obiectivele realizate </w:t>
      </w:r>
      <w:r w:rsidRPr="00F76871">
        <w:rPr>
          <w:rFonts w:asciiTheme="majorHAnsi" w:eastAsiaTheme="minorHAnsi" w:hAnsiTheme="majorHAnsi" w:cs="Calibri"/>
          <w:color w:val="000000"/>
          <w:szCs w:val="22"/>
          <w:lang w:val="en-US" w:eastAsia="en-US"/>
        </w:rPr>
        <w:t xml:space="preserve">prin proiect pe o perioadă de </w:t>
      </w:r>
      <w:r w:rsidRPr="00F76871">
        <w:rPr>
          <w:rFonts w:asciiTheme="majorHAnsi" w:eastAsiaTheme="minorHAnsi" w:hAnsiTheme="majorHAnsi" w:cs="Calibri"/>
          <w:b/>
          <w:bCs/>
          <w:color w:val="000000"/>
          <w:szCs w:val="22"/>
          <w:lang w:val="en-US" w:eastAsia="en-US"/>
        </w:rPr>
        <w:t xml:space="preserve">3 ani de la cea de-a doua tranșă de plată </w:t>
      </w:r>
      <w:r w:rsidRPr="00F76871">
        <w:rPr>
          <w:rFonts w:asciiTheme="majorHAnsi" w:eastAsiaTheme="minorHAnsi" w:hAnsiTheme="majorHAnsi" w:cs="Calibri"/>
          <w:color w:val="000000"/>
          <w:szCs w:val="22"/>
          <w:lang w:val="en-US" w:eastAsia="en-US"/>
        </w:rPr>
        <w:t>efectuată de Agenţie</w:t>
      </w:r>
      <w:r w:rsidRPr="00F76871">
        <w:rPr>
          <w:rFonts w:asciiTheme="majorHAnsi" w:eastAsiaTheme="minorHAnsi" w:hAnsiTheme="majorHAnsi" w:cs="Calibri"/>
          <w:b/>
          <w:bCs/>
          <w:color w:val="000000"/>
          <w:szCs w:val="22"/>
          <w:lang w:val="en-US" w:eastAsia="en-US"/>
        </w:rPr>
        <w:t xml:space="preserve">. </w:t>
      </w:r>
    </w:p>
    <w:p w:rsidR="00F76871" w:rsidRPr="00F76871" w:rsidRDefault="00F76871" w:rsidP="00A26D2A">
      <w:pPr>
        <w:spacing w:before="120" w:after="120"/>
        <w:ind w:firstLine="720"/>
        <w:jc w:val="both"/>
        <w:rPr>
          <w:rFonts w:asciiTheme="majorHAnsi" w:hAnsiTheme="majorHAnsi"/>
          <w:color w:val="FF0000"/>
          <w:sz w:val="36"/>
        </w:rPr>
      </w:pPr>
      <w:r w:rsidRPr="00F76871">
        <w:rPr>
          <w:rFonts w:asciiTheme="majorHAnsi" w:eastAsiaTheme="minorHAnsi" w:hAnsiTheme="majorHAnsi" w:cs="Calibri"/>
          <w:b/>
          <w:bCs/>
          <w:color w:val="000000"/>
          <w:szCs w:val="22"/>
          <w:lang w:val="en-US" w:eastAsia="en-US"/>
        </w:rPr>
        <w:t xml:space="preserve">Cea de a doua tranșă va fi utilizata exclusiv pentru dezvoltarea afacerii propuse </w:t>
      </w:r>
      <w:r w:rsidRPr="00F76871">
        <w:rPr>
          <w:rFonts w:asciiTheme="majorHAnsi" w:eastAsiaTheme="minorHAnsi" w:hAnsiTheme="majorHAnsi" w:cs="Calibri"/>
          <w:color w:val="000000"/>
          <w:szCs w:val="22"/>
          <w:lang w:val="en-US" w:eastAsia="en-US"/>
        </w:rPr>
        <w:t xml:space="preserve">prin proiect (în Planul de afaceri) </w:t>
      </w:r>
      <w:r>
        <w:rPr>
          <w:rFonts w:asciiTheme="majorHAnsi" w:eastAsiaTheme="minorHAnsi" w:hAnsiTheme="majorHAnsi" w:cs="Calibri"/>
          <w:color w:val="000000"/>
          <w:szCs w:val="22"/>
          <w:lang w:val="en-US" w:eastAsia="en-US"/>
        </w:rPr>
        <w:t>.</w:t>
      </w:r>
    </w:p>
    <w:p w:rsidR="000F0137" w:rsidRPr="00E10DF4" w:rsidRDefault="000F0137" w:rsidP="00A26D2A">
      <w:pPr>
        <w:spacing w:before="120" w:after="120"/>
        <w:jc w:val="both"/>
        <w:rPr>
          <w:rFonts w:asciiTheme="majorHAnsi" w:hAnsiTheme="majorHAnsi"/>
          <w:color w:val="FF0000"/>
        </w:rPr>
      </w:pPr>
    </w:p>
    <w:p w:rsidR="000F0137" w:rsidRPr="00F76871" w:rsidRDefault="000F0137" w:rsidP="00A26D2A">
      <w:pPr>
        <w:pBdr>
          <w:bottom w:val="single" w:sz="4" w:space="1" w:color="auto"/>
        </w:pBdr>
        <w:spacing w:before="120" w:after="120"/>
        <w:jc w:val="both"/>
        <w:rPr>
          <w:rFonts w:asciiTheme="majorHAnsi" w:hAnsiTheme="majorHAnsi"/>
          <w:b/>
          <w:bCs/>
          <w:i/>
          <w:iCs/>
        </w:rPr>
      </w:pPr>
      <w:r w:rsidRPr="00F76871">
        <w:rPr>
          <w:rFonts w:asciiTheme="majorHAnsi" w:hAnsiTheme="majorHAnsi" w:cs="Calibri"/>
          <w:b/>
          <w:i/>
          <w:noProof/>
          <w:sz w:val="32"/>
          <w:szCs w:val="32"/>
        </w:rPr>
        <w:t>Capitolul 12- TERMENE LIMITA SI CONDITII PENTRU DEPUNEREA CERERILOR DE PLATA A AVANSULUI SI A TRANSELOR DE PLATA</w:t>
      </w:r>
    </w:p>
    <w:p w:rsidR="000F0137" w:rsidRPr="00F76871" w:rsidRDefault="000F0137" w:rsidP="00A26D2A">
      <w:pPr>
        <w:spacing w:before="120" w:after="120"/>
        <w:ind w:firstLine="720"/>
        <w:jc w:val="both"/>
        <w:rPr>
          <w:rFonts w:asciiTheme="majorHAnsi" w:hAnsiTheme="majorHAnsi"/>
          <w:bCs/>
          <w:iCs/>
        </w:rPr>
      </w:pPr>
      <w:r w:rsidRPr="00F76871">
        <w:rPr>
          <w:rFonts w:asciiTheme="majorHAnsi" w:hAnsiTheme="majorHAnsi"/>
          <w:bCs/>
          <w:iCs/>
        </w:rPr>
        <w:t>Beneficiarii au obligatia sa depuna la GAL si la AFIR (CRFIR) Declaratiile de esalonare, conform prevederilor Contractului/Deciziei de finantare.</w:t>
      </w:r>
    </w:p>
    <w:p w:rsidR="00526ED6" w:rsidRPr="00A26D2A"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A26D2A">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A26D2A">
        <w:rPr>
          <w:rFonts w:asciiTheme="majorHAnsi" w:eastAsiaTheme="minorHAnsi" w:hAnsiTheme="majorHAnsi" w:cs="TrebuchetMS"/>
          <w:szCs w:val="21"/>
          <w:lang w:val="en-US" w:eastAsia="en-US"/>
        </w:rPr>
        <w:t xml:space="preserve"> </w:t>
      </w:r>
      <w:r w:rsidRPr="00A26D2A">
        <w:rPr>
          <w:rFonts w:asciiTheme="majorHAnsi" w:eastAsiaTheme="minorHAnsi" w:hAnsiTheme="majorHAnsi" w:cs="TrebuchetMS"/>
          <w:szCs w:val="21"/>
          <w:lang w:val="en-US" w:eastAsia="en-US"/>
        </w:rPr>
        <w:t>pentru efectuarea conformității, iar ulterior, când se depun</w:t>
      </w:r>
      <w:r w:rsidR="00526ED6" w:rsidRPr="00A26D2A">
        <w:rPr>
          <w:rFonts w:asciiTheme="majorHAnsi" w:eastAsiaTheme="minorHAnsi" w:hAnsiTheme="majorHAnsi" w:cs="TrebuchetMS"/>
          <w:szCs w:val="21"/>
          <w:lang w:val="en-US" w:eastAsia="en-US"/>
        </w:rPr>
        <w:t xml:space="preserve"> la AFIR, la dosarul cererii de </w:t>
      </w:r>
      <w:r w:rsidRPr="00A26D2A">
        <w:rPr>
          <w:rFonts w:asciiTheme="majorHAnsi" w:eastAsiaTheme="minorHAnsi" w:hAnsiTheme="majorHAnsi" w:cs="TrebuchetMS"/>
          <w:szCs w:val="21"/>
          <w:lang w:val="en-US" w:eastAsia="en-US"/>
        </w:rPr>
        <w:t>plată, se va atașa și fișa de verificare a conformității emisă de GAL.</w:t>
      </w:r>
    </w:p>
    <w:p w:rsidR="000F0137" w:rsidRPr="00A26D2A"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A26D2A">
        <w:rPr>
          <w:rFonts w:asciiTheme="majorHAnsi" w:eastAsiaTheme="minorHAnsi" w:hAnsiTheme="majorHAnsi" w:cs="TrebuchetMS"/>
          <w:szCs w:val="21"/>
          <w:lang w:val="en-US" w:eastAsia="en-US"/>
        </w:rPr>
        <w:t>Dosarul Cererii de Plată se depune inițial la GAL, în două exemplare, pe suport de hârtie, la</w:t>
      </w:r>
      <w:r w:rsidR="00A26D2A">
        <w:rPr>
          <w:rFonts w:asciiTheme="majorHAnsi" w:eastAsiaTheme="minorHAnsi" w:hAnsiTheme="majorHAnsi" w:cs="TrebuchetMS"/>
          <w:szCs w:val="21"/>
          <w:lang w:val="en-US" w:eastAsia="en-US"/>
        </w:rPr>
        <w:t xml:space="preserve"> </w:t>
      </w:r>
      <w:r w:rsidRPr="00A26D2A">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3" w:history="1">
        <w:r w:rsidRPr="00A26D2A">
          <w:rPr>
            <w:rStyle w:val="Hyperlink"/>
            <w:rFonts w:asciiTheme="majorHAnsi" w:eastAsiaTheme="minorHAnsi" w:hAnsiTheme="majorHAnsi" w:cs="TrebuchetMS"/>
            <w:color w:val="auto"/>
            <w:szCs w:val="21"/>
            <w:lang w:val="en-US" w:eastAsia="en-US"/>
          </w:rPr>
          <w:t>www.afir.madr.ro</w:t>
        </w:r>
      </w:hyperlink>
      <w:r w:rsidRPr="00A26D2A">
        <w:rPr>
          <w:rFonts w:asciiTheme="majorHAnsi" w:eastAsiaTheme="minorHAnsi" w:hAnsiTheme="majorHAnsi" w:cs="TrebuchetMS"/>
          <w:szCs w:val="21"/>
          <w:lang w:val="en-US" w:eastAsia="en-US"/>
        </w:rPr>
        <w:t>.</w:t>
      </w:r>
    </w:p>
    <w:p w:rsidR="000F0137" w:rsidRPr="00A26D2A"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A26D2A">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4" w:history="1">
        <w:r w:rsidRPr="00A26D2A">
          <w:rPr>
            <w:rStyle w:val="Hyperlink"/>
            <w:rFonts w:asciiTheme="majorHAnsi" w:eastAsiaTheme="minorHAnsi" w:hAnsiTheme="majorHAnsi" w:cs="TrebuchetMS"/>
            <w:color w:val="auto"/>
            <w:szCs w:val="21"/>
            <w:lang w:val="en-US" w:eastAsia="en-US"/>
          </w:rPr>
          <w:t>www.afir.info</w:t>
        </w:r>
      </w:hyperlink>
      <w:r w:rsidRPr="00A26D2A">
        <w:rPr>
          <w:rFonts w:asciiTheme="majorHAnsi" w:eastAsiaTheme="minorHAnsi" w:hAnsiTheme="majorHAnsi" w:cs="TrebuchetMS"/>
          <w:szCs w:val="21"/>
          <w:lang w:val="en-US" w:eastAsia="en-US"/>
        </w:rPr>
        <w:t>).</w:t>
      </w:r>
    </w:p>
    <w:p w:rsidR="00526ED6" w:rsidRPr="00A26D2A" w:rsidRDefault="00526ED6" w:rsidP="00A26D2A">
      <w:pPr>
        <w:autoSpaceDE w:val="0"/>
        <w:autoSpaceDN w:val="0"/>
        <w:adjustRightInd w:val="0"/>
        <w:spacing w:before="120" w:after="120"/>
        <w:ind w:firstLine="720"/>
        <w:rPr>
          <w:rFonts w:asciiTheme="majorHAnsi" w:hAnsiTheme="majorHAnsi"/>
        </w:rPr>
      </w:pPr>
      <w:r w:rsidRPr="00A26D2A">
        <w:rPr>
          <w:rFonts w:asciiTheme="majorHAnsi" w:hAnsiTheme="majorHAnsi"/>
        </w:rPr>
        <w:lastRenderedPageBreak/>
        <w:t>Beneficiarul va depune Dosarele cererilor de plată în conformitate cu Declaraţia de eşalonare a depunerii Dosarelor Cererilor de Plată depusă la semnarea Contractului de finanţare.</w:t>
      </w:r>
    </w:p>
    <w:p w:rsidR="00526ED6" w:rsidRPr="007A6D89" w:rsidRDefault="00526ED6" w:rsidP="00A26D2A">
      <w:pPr>
        <w:pBdr>
          <w:bottom w:val="single" w:sz="4" w:space="1" w:color="auto"/>
        </w:pBdr>
        <w:spacing w:before="120" w:after="120"/>
        <w:jc w:val="both"/>
        <w:rPr>
          <w:rFonts w:asciiTheme="majorHAnsi" w:hAnsiTheme="majorHAnsi"/>
          <w:b/>
          <w:bCs/>
          <w:i/>
          <w:iCs/>
        </w:rPr>
      </w:pPr>
      <w:r w:rsidRPr="007A6D89">
        <w:rPr>
          <w:rFonts w:asciiTheme="majorHAnsi" w:hAnsiTheme="majorHAnsi" w:cs="Calibri"/>
          <w:b/>
          <w:i/>
          <w:noProof/>
          <w:sz w:val="32"/>
          <w:szCs w:val="32"/>
        </w:rPr>
        <w:t>Capitolul 13-                                        MONITORIZAREA PROIECTULUI</w:t>
      </w:r>
    </w:p>
    <w:p w:rsidR="00526ED6" w:rsidRPr="007A6D89"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
    <w:p w:rsidR="00526ED6"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7A6D89">
        <w:rPr>
          <w:rFonts w:asciiTheme="majorHAnsi" w:eastAsiaTheme="minorHAnsi" w:hAnsiTheme="majorHAnsi" w:cs="TrebuchetMS"/>
          <w:szCs w:val="21"/>
          <w:lang w:val="en-US" w:eastAsia="en-US"/>
        </w:rPr>
        <w:t xml:space="preserve">Perioada de monitorizare a unui proiect este de </w:t>
      </w:r>
      <w:r w:rsidR="007A6D89" w:rsidRPr="007A6D89">
        <w:rPr>
          <w:rFonts w:asciiTheme="majorHAnsi" w:eastAsiaTheme="minorHAnsi" w:hAnsiTheme="majorHAnsi" w:cs="TrebuchetMS"/>
          <w:szCs w:val="21"/>
          <w:lang w:val="en-US" w:eastAsia="en-US"/>
        </w:rPr>
        <w:t>3</w:t>
      </w:r>
      <w:r w:rsidRPr="007A6D89">
        <w:rPr>
          <w:rFonts w:asciiTheme="majorHAnsi" w:eastAsiaTheme="minorHAnsi" w:hAnsiTheme="majorHAnsi" w:cs="TrebuchetMS"/>
          <w:szCs w:val="21"/>
          <w:lang w:val="en-US" w:eastAsia="en-US"/>
        </w:rPr>
        <w:t xml:space="preserve"> ani de la data ultimei plati efectuate de catre AFIR. Atat pe parcursul derularii proiectului , cat si in perioada de  monitorizare, beneficiarul are obligatia de a respecta conditiile de eligibilitate si selectie conform cererii de finantare.</w:t>
      </w:r>
    </w:p>
    <w:p w:rsidR="00F76871" w:rsidRPr="00F76871" w:rsidRDefault="00F76871" w:rsidP="00A26D2A">
      <w:pPr>
        <w:autoSpaceDE w:val="0"/>
        <w:autoSpaceDN w:val="0"/>
        <w:adjustRightInd w:val="0"/>
        <w:spacing w:after="120"/>
        <w:ind w:firstLine="720"/>
        <w:rPr>
          <w:rFonts w:asciiTheme="majorHAnsi" w:eastAsiaTheme="minorHAnsi" w:hAnsiTheme="majorHAnsi" w:cs="Calibri"/>
          <w:color w:val="000000"/>
          <w:szCs w:val="22"/>
          <w:lang w:val="en-US" w:eastAsia="en-US"/>
        </w:rPr>
      </w:pPr>
      <w:r w:rsidRPr="00F76871">
        <w:rPr>
          <w:rFonts w:asciiTheme="majorHAnsi" w:eastAsiaTheme="minorHAnsi" w:hAnsiTheme="majorHAnsi" w:cs="Calibri"/>
          <w:color w:val="000000"/>
          <w:szCs w:val="22"/>
          <w:lang w:val="en-US" w:eastAsia="en-US"/>
        </w:rPr>
        <w:t xml:space="preserve">În perioada monitorizării proiectului de 3 ani de la data celei de-a doua (și ultima) tranșă de plată efectuată de AFIR), </w:t>
      </w:r>
      <w:r w:rsidRPr="00F76871">
        <w:rPr>
          <w:rFonts w:asciiTheme="majorHAnsi" w:eastAsiaTheme="minorHAnsi" w:hAnsiTheme="majorHAnsi" w:cs="Calibri"/>
          <w:b/>
          <w:bCs/>
          <w:color w:val="000000"/>
          <w:szCs w:val="22"/>
          <w:lang w:val="en-US" w:eastAsia="en-US"/>
        </w:rPr>
        <w:t xml:space="preserve">beneficiarul se obligă: </w:t>
      </w:r>
    </w:p>
    <w:p w:rsidR="00F76871" w:rsidRPr="00F76871"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F76871">
        <w:rPr>
          <w:rFonts w:asciiTheme="majorHAnsi" w:eastAsiaTheme="minorHAnsi" w:hAnsiTheme="majorHAnsi" w:cs="Calibri"/>
          <w:color w:val="000000"/>
          <w:sz w:val="24"/>
          <w:szCs w:val="22"/>
          <w:lang w:val="en-US" w:eastAsia="en-US"/>
        </w:rPr>
        <w:t xml:space="preserve">să respecte și să mențină criteriile de eligibilitate şi de selecţie in baza carora a fost selectat; </w:t>
      </w:r>
    </w:p>
    <w:p w:rsidR="00F76871" w:rsidRPr="00F76871"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F76871">
        <w:rPr>
          <w:rFonts w:asciiTheme="majorHAnsi" w:eastAsiaTheme="minorHAnsi" w:hAnsiTheme="majorHAnsi" w:cs="Calibri"/>
          <w:color w:val="000000"/>
          <w:sz w:val="24"/>
          <w:szCs w:val="22"/>
          <w:lang w:val="en-US" w:eastAsia="en-US"/>
        </w:rPr>
        <w:t xml:space="preserve">să nu modifice obiectivele prevazute în Planul de afaceri, parte integrantă din Contractul şi Cererea de finanțare, </w:t>
      </w:r>
    </w:p>
    <w:p w:rsidR="00F76871" w:rsidRPr="00F76871"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F76871">
        <w:rPr>
          <w:rFonts w:asciiTheme="majorHAnsi" w:eastAsiaTheme="minorHAnsi" w:hAnsiTheme="majorHAnsi" w:cs="Calibri"/>
          <w:color w:val="000000"/>
          <w:sz w:val="24"/>
          <w:szCs w:val="22"/>
          <w:lang w:val="en-US" w:eastAsia="en-US"/>
        </w:rPr>
        <w:t xml:space="preserve">să nu înstrăineze investitia; </w:t>
      </w:r>
    </w:p>
    <w:p w:rsidR="00F76871" w:rsidRPr="00F76871"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color w:val="000000"/>
          <w:sz w:val="24"/>
          <w:szCs w:val="22"/>
          <w:lang w:val="en-US" w:eastAsia="en-US"/>
        </w:rPr>
      </w:pPr>
      <w:r w:rsidRPr="00F76871">
        <w:rPr>
          <w:rFonts w:asciiTheme="majorHAnsi" w:eastAsiaTheme="minorHAnsi" w:hAnsiTheme="majorHAnsi" w:cs="Calibri"/>
          <w:color w:val="000000"/>
          <w:sz w:val="24"/>
          <w:szCs w:val="22"/>
          <w:lang w:val="en-US" w:eastAsia="en-US"/>
        </w:rPr>
        <w:t xml:space="preserve">să nu îşi înceteze activitatea pentru care a fost finanţat. </w:t>
      </w:r>
    </w:p>
    <w:p w:rsidR="00526ED6" w:rsidRPr="007A6D89" w:rsidRDefault="00526ED6" w:rsidP="00A26D2A">
      <w:pPr>
        <w:autoSpaceDE w:val="0"/>
        <w:autoSpaceDN w:val="0"/>
        <w:adjustRightInd w:val="0"/>
        <w:spacing w:after="120"/>
        <w:ind w:firstLine="720"/>
        <w:rPr>
          <w:rFonts w:asciiTheme="majorHAnsi" w:eastAsiaTheme="minorHAnsi" w:hAnsiTheme="majorHAnsi" w:cs="TrebuchetMS"/>
          <w:szCs w:val="21"/>
          <w:lang w:val="en-US" w:eastAsia="en-US"/>
        </w:rPr>
      </w:pPr>
      <w:r w:rsidRPr="007A6D89">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rsidR="00526ED6" w:rsidRDefault="00526ED6" w:rsidP="00A26D2A">
      <w:pPr>
        <w:autoSpaceDE w:val="0"/>
        <w:autoSpaceDN w:val="0"/>
        <w:adjustRightInd w:val="0"/>
        <w:spacing w:after="120"/>
        <w:rPr>
          <w:rFonts w:asciiTheme="majorHAnsi" w:eastAsiaTheme="minorHAnsi" w:hAnsiTheme="majorHAnsi" w:cs="TrebuchetMS"/>
          <w:szCs w:val="21"/>
          <w:lang w:val="en-US" w:eastAsia="en-US"/>
        </w:rPr>
      </w:pPr>
      <w:r w:rsidRPr="007A6D89">
        <w:rPr>
          <w:rFonts w:asciiTheme="majorHAnsi" w:eastAsiaTheme="minorHAnsi" w:hAnsiTheme="majorHAnsi" w:cs="TrebuchetMS"/>
          <w:szCs w:val="21"/>
          <w:lang w:val="en-US" w:eastAsia="en-US"/>
        </w:rPr>
        <w:t xml:space="preserve">utilizate pentru activitatea care a beneficiat de finanțare nerambursabilă pentru minimum </w:t>
      </w:r>
      <w:r w:rsidR="007A6D89" w:rsidRPr="007A6D89">
        <w:rPr>
          <w:rFonts w:asciiTheme="majorHAnsi" w:eastAsiaTheme="minorHAnsi" w:hAnsiTheme="majorHAnsi" w:cs="TrebuchetMS"/>
          <w:szCs w:val="21"/>
          <w:lang w:val="en-US" w:eastAsia="en-US"/>
        </w:rPr>
        <w:t>3</w:t>
      </w:r>
      <w:r w:rsidRPr="007A6D89">
        <w:rPr>
          <w:rFonts w:asciiTheme="majorHAnsi" w:eastAsiaTheme="minorHAnsi" w:hAnsiTheme="majorHAnsi" w:cs="TrebuchetMS"/>
          <w:szCs w:val="21"/>
          <w:lang w:val="en-US" w:eastAsia="en-US"/>
        </w:rPr>
        <w:t xml:space="preserve"> ani de la data efectuării ultimei plăti.</w:t>
      </w:r>
    </w:p>
    <w:p w:rsidR="00F42E9E" w:rsidRPr="007A6D89" w:rsidRDefault="00F42E9E" w:rsidP="00A26D2A">
      <w:pPr>
        <w:autoSpaceDE w:val="0"/>
        <w:autoSpaceDN w:val="0"/>
        <w:adjustRightInd w:val="0"/>
        <w:spacing w:after="120"/>
        <w:rPr>
          <w:rFonts w:asciiTheme="majorHAnsi" w:eastAsiaTheme="minorHAnsi" w:hAnsiTheme="majorHAnsi" w:cs="TrebuchetMS"/>
          <w:szCs w:val="21"/>
          <w:lang w:val="en-US" w:eastAsia="en-US"/>
        </w:rPr>
      </w:pPr>
    </w:p>
    <w:p w:rsidR="007656D4" w:rsidRPr="00F42E9E" w:rsidRDefault="00280638" w:rsidP="00F42E9E">
      <w:pPr>
        <w:spacing w:before="120" w:after="120"/>
        <w:jc w:val="both"/>
        <w:rPr>
          <w:rFonts w:asciiTheme="majorHAnsi" w:hAnsiTheme="majorHAnsi"/>
          <w:b/>
          <w:bCs/>
          <w:iCs/>
        </w:rPr>
      </w:pPr>
      <w:r w:rsidRPr="007A6D89">
        <w:rPr>
          <w:rFonts w:asciiTheme="majorHAnsi" w:hAnsiTheme="majorHAnsi"/>
          <w:b/>
          <w:bCs/>
          <w:iCs/>
          <w:highlight w:val="yellow"/>
        </w:rPr>
        <w:t>ATENTIE!</w:t>
      </w:r>
      <w:r w:rsidR="007656D4" w:rsidRPr="007A6D89">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1A4930" w:rsidRDefault="001A4930" w:rsidP="00A26D2A">
      <w:pPr>
        <w:spacing w:before="120" w:after="120"/>
        <w:ind w:firstLine="720"/>
        <w:jc w:val="both"/>
        <w:rPr>
          <w:rFonts w:asciiTheme="majorHAnsi" w:hAnsiTheme="majorHAnsi"/>
          <w:b/>
          <w:highlight w:val="green"/>
        </w:rPr>
      </w:pPr>
    </w:p>
    <w:p w:rsidR="007656D4" w:rsidRPr="00B57774" w:rsidRDefault="007656D4" w:rsidP="00A26D2A">
      <w:pPr>
        <w:spacing w:before="120" w:after="120"/>
        <w:ind w:firstLine="720"/>
        <w:jc w:val="both"/>
        <w:rPr>
          <w:rFonts w:asciiTheme="majorHAnsi" w:hAnsiTheme="majorHAnsi"/>
          <w:b/>
        </w:rPr>
      </w:pPr>
      <w:r w:rsidRPr="00B57774">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B57774">
        <w:rPr>
          <w:rFonts w:asciiTheme="majorHAnsi" w:hAnsiTheme="majorHAnsi"/>
          <w:b/>
          <w:highlight w:val="green"/>
        </w:rPr>
        <w:t>GAL „Colinele Prahovei”</w:t>
      </w:r>
      <w:r w:rsidRPr="00B57774">
        <w:rPr>
          <w:rFonts w:asciiTheme="majorHAnsi" w:hAnsiTheme="majorHAnsi"/>
          <w:b/>
          <w:highlight w:val="green"/>
        </w:rPr>
        <w:t xml:space="preserve">, consultaţi acest Ghid. Dacă doriţi informaţii suplimentare puteţi să </w:t>
      </w:r>
      <w:r w:rsidR="00AE2D6E" w:rsidRPr="00B57774">
        <w:rPr>
          <w:rFonts w:asciiTheme="majorHAnsi" w:hAnsiTheme="majorHAnsi"/>
          <w:b/>
          <w:highlight w:val="green"/>
        </w:rPr>
        <w:t xml:space="preserve">ne contactati la sediul GAL din Com. Floresti, Sat Floresti, Str. Principala, nr. 604A, jud. Prahova, cat si pe adresa de email </w:t>
      </w:r>
      <w:hyperlink r:id="rId15" w:history="1">
        <w:r w:rsidR="00AE2D6E" w:rsidRPr="00B57774">
          <w:rPr>
            <w:rStyle w:val="Hyperlink"/>
            <w:rFonts w:asciiTheme="majorHAnsi" w:hAnsiTheme="majorHAnsi"/>
            <w:b/>
            <w:color w:val="auto"/>
            <w:highlight w:val="green"/>
          </w:rPr>
          <w:t>office@colineleprahovei.ro</w:t>
        </w:r>
      </w:hyperlink>
      <w:r w:rsidR="00AE2D6E" w:rsidRPr="00B57774">
        <w:rPr>
          <w:rFonts w:asciiTheme="majorHAnsi" w:hAnsiTheme="majorHAnsi"/>
          <w:b/>
          <w:highlight w:val="green"/>
        </w:rPr>
        <w:t xml:space="preserve"> sau la tel./fax. 0244/362145</w:t>
      </w:r>
    </w:p>
    <w:p w:rsidR="00E10DF4" w:rsidRPr="00E10DF4" w:rsidRDefault="00E10DF4" w:rsidP="00A26D2A">
      <w:pPr>
        <w:spacing w:before="120" w:after="120"/>
        <w:jc w:val="both"/>
        <w:rPr>
          <w:rFonts w:asciiTheme="majorHAnsi" w:hAnsiTheme="majorHAnsi"/>
          <w:b/>
          <w:color w:val="FF0000"/>
        </w:rPr>
      </w:pPr>
    </w:p>
    <w:sectPr w:rsidR="00E10DF4" w:rsidRPr="00E10DF4" w:rsidSect="0084406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10A" w:rsidRDefault="0057710A" w:rsidP="007D3EFD">
      <w:r>
        <w:separator/>
      </w:r>
    </w:p>
  </w:endnote>
  <w:endnote w:type="continuationSeparator" w:id="0">
    <w:p w:rsidR="0057710A" w:rsidRDefault="0057710A"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Bold">
    <w:altName w:val="MS Mincho"/>
    <w:panose1 w:val="020B0604020202020204"/>
    <w:charset w:val="80"/>
    <w:family w:val="auto"/>
    <w:notTrueType/>
    <w:pitch w:val="default"/>
    <w:sig w:usb0="00000001" w:usb1="08070000" w:usb2="00000010" w:usb3="00000000" w:csb0="00020000" w:csb1="00000000"/>
  </w:font>
  <w:font w:name="Wingdings 2">
    <w:panose1 w:val="05020102010507070707"/>
    <w:charset w:val="02"/>
    <w:family w:val="decorative"/>
    <w:pitch w:val="variable"/>
    <w:sig w:usb0="00000000" w:usb1="10000000" w:usb2="00000000" w:usb3="00000000" w:csb0="80000000" w:csb1="00000000"/>
  </w:font>
  <w:font w:name="ArialMT">
    <w:altName w:val="Arial"/>
    <w:panose1 w:val="020B0604020202020204"/>
    <w:charset w:val="00"/>
    <w:family w:val="swiss"/>
    <w:notTrueType/>
    <w:pitch w:val="default"/>
    <w:sig w:usb0="00000007" w:usb1="00000000" w:usb2="00000000" w:usb3="00000000" w:csb0="00000003" w:csb1="00000000"/>
  </w:font>
  <w:font w:name="TrebuchetMS">
    <w:altName w:val="Arial"/>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FE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Pr="007D3EFD" w:rsidRDefault="00FE17A6"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M5/6A</w:t>
    </w:r>
    <w:r w:rsidRPr="007D3EFD">
      <w:rPr>
        <w:rFonts w:ascii="Arial" w:hAnsi="Arial" w:cs="Arial"/>
        <w:i/>
        <w:color w:val="7F7F7F"/>
        <w:spacing w:val="60"/>
        <w:sz w:val="16"/>
        <w:szCs w:val="16"/>
      </w:rPr>
      <w:t xml:space="preserve"> pentru teritoriul GAL ,,Colinele Prahovei”</w:t>
    </w:r>
  </w:p>
  <w:p w:rsidR="00FE17A6" w:rsidRPr="007D3EFD" w:rsidRDefault="00FE17A6"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Pr>
        <w:rFonts w:ascii="Arial" w:hAnsi="Arial" w:cs="Arial"/>
        <w:b/>
        <w:i/>
        <w:color w:val="FF0000"/>
        <w:spacing w:val="60"/>
        <w:sz w:val="16"/>
        <w:szCs w:val="16"/>
      </w:rPr>
      <w:t>Iulie 2018</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Pr>
        <w:rFonts w:ascii="Tahoma" w:hAnsi="Tahoma"/>
        <w:noProof/>
        <w:sz w:val="18"/>
        <w:szCs w:val="18"/>
      </w:rPr>
      <w:t>1</w:t>
    </w:r>
    <w:r w:rsidRPr="007D3EFD">
      <w:rPr>
        <w:rFonts w:ascii="Tahoma" w:hAnsi="Tahoma"/>
        <w:sz w:val="18"/>
        <w:szCs w:val="18"/>
      </w:rPr>
      <w:fldChar w:fldCharType="end"/>
    </w:r>
  </w:p>
  <w:p w:rsidR="00FE17A6" w:rsidRPr="007D3EFD" w:rsidRDefault="00FE17A6" w:rsidP="007D3EFD">
    <w:pPr>
      <w:tabs>
        <w:tab w:val="center" w:pos="4153"/>
        <w:tab w:val="right" w:pos="8306"/>
      </w:tabs>
      <w:jc w:val="right"/>
      <w:rPr>
        <w:rFonts w:ascii="Tahoma" w:hAnsi="Tahoma" w:cs="Tahoma"/>
        <w:color w:val="7F7F7F"/>
        <w:spacing w:val="60"/>
        <w:sz w:val="10"/>
        <w:szCs w:val="10"/>
      </w:rPr>
    </w:pPr>
  </w:p>
  <w:p w:rsidR="00FE17A6" w:rsidRPr="007D3EFD" w:rsidRDefault="00FE17A6" w:rsidP="007D3EFD">
    <w:pPr>
      <w:tabs>
        <w:tab w:val="center" w:pos="4680"/>
        <w:tab w:val="right" w:pos="9360"/>
      </w:tabs>
      <w:rPr>
        <w:rFonts w:ascii="Arial" w:hAnsi="Arial"/>
        <w:sz w:val="28"/>
        <w:szCs w:val="28"/>
        <w:lang w:eastAsia="en-US"/>
      </w:rPr>
    </w:pPr>
  </w:p>
  <w:p w:rsidR="00FE17A6" w:rsidRDefault="00FE1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FE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10A" w:rsidRDefault="0057710A" w:rsidP="007D3EFD">
      <w:r>
        <w:separator/>
      </w:r>
    </w:p>
  </w:footnote>
  <w:footnote w:type="continuationSeparator" w:id="0">
    <w:p w:rsidR="0057710A" w:rsidRDefault="0057710A" w:rsidP="007D3EFD">
      <w:r>
        <w:continuationSeparator/>
      </w:r>
    </w:p>
  </w:footnote>
  <w:footnote w:id="1">
    <w:p w:rsidR="00FE17A6" w:rsidRPr="004425DA" w:rsidRDefault="00FE17A6" w:rsidP="00D263D2">
      <w:pPr>
        <w:autoSpaceDE w:val="0"/>
        <w:autoSpaceDN w:val="0"/>
        <w:adjustRightInd w:val="0"/>
        <w:rPr>
          <w:rFonts w:ascii="Arial" w:hAnsi="Arial" w:cs="Arial"/>
          <w:i/>
          <w:iCs/>
          <w:sz w:val="16"/>
          <w:szCs w:val="16"/>
          <w:vertAlign w:val="superscript"/>
          <w:lang w:val="en-US"/>
        </w:rPr>
      </w:pPr>
      <w:r w:rsidRPr="004425DA">
        <w:rPr>
          <w:rFonts w:ascii="Arial" w:hAnsi="Arial" w:cs="Arial"/>
          <w:sz w:val="18"/>
          <w:szCs w:val="16"/>
          <w:vertAlign w:val="superscript"/>
          <w:lang w:val="en-US"/>
        </w:rPr>
        <w:t xml:space="preserve">1 </w:t>
      </w:r>
      <w:r w:rsidRPr="004425DA">
        <w:rPr>
          <w:rFonts w:ascii="Arial" w:hAnsi="Arial" w:cs="Arial"/>
          <w:sz w:val="20"/>
          <w:szCs w:val="16"/>
          <w:vertAlign w:val="subscript"/>
          <w:lang w:val="en-US"/>
        </w:rPr>
        <w:t>Lista coduri CAENva fi detaliata in Ghidul solicitantului elaborate de echipa GAL “Coinele Prahovei”la momentul lansarii apelului de selectie.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5771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947676" o:spid="_x0000_s2051"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5771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947677" o:spid="_x0000_s2050"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r w:rsidR="00FE17A6" w:rsidRPr="00EE259A">
      <w:rPr>
        <w:rFonts w:ascii="Calibri" w:eastAsia="Calibri" w:hAnsi="Calibri"/>
        <w:noProof/>
        <w:lang w:val="en-US" w:eastAsia="en-US"/>
      </w:rPr>
      <w:drawing>
        <wp:inline distT="0" distB="0" distL="0" distR="0" wp14:anchorId="0E89BBFC" wp14:editId="54FD67D2">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rsidR="00FE17A6">
      <w:t xml:space="preserve">          </w:t>
    </w:r>
    <w:r w:rsidR="00FE17A6" w:rsidRPr="00EE259A">
      <w:rPr>
        <w:rFonts w:cs="Arial"/>
        <w:noProof/>
        <w:color w:val="1122CC"/>
        <w:sz w:val="20"/>
        <w:szCs w:val="20"/>
        <w:lang w:val="en-US" w:eastAsia="en-US"/>
      </w:rPr>
      <w:drawing>
        <wp:inline distT="0" distB="0" distL="0" distR="0" wp14:anchorId="383002F6" wp14:editId="24EE6E96">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rsidR="00FE17A6">
      <w:t xml:space="preserve">    </w:t>
    </w:r>
    <w:r w:rsidR="00FE17A6">
      <w:rPr>
        <w:noProof/>
        <w:color w:val="0000FF"/>
        <w:lang w:val="en-US" w:eastAsia="en-US"/>
      </w:rPr>
      <w:t xml:space="preserve">   </w:t>
    </w:r>
    <w:r w:rsidR="00FE17A6">
      <w:rPr>
        <w:noProof/>
        <w:color w:val="0000FF"/>
        <w:lang w:val="en-US" w:eastAsia="en-US"/>
      </w:rPr>
      <w:drawing>
        <wp:inline distT="0" distB="0" distL="0" distR="0" wp14:anchorId="6A153473" wp14:editId="4A8A1650">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sidR="00FE17A6">
      <w:rPr>
        <w:noProof/>
        <w:color w:val="0000FF"/>
        <w:lang w:val="en-US" w:eastAsia="en-US"/>
      </w:rPr>
      <w:t xml:space="preserve">    </w:t>
    </w:r>
    <w:r w:rsidR="00FE17A6">
      <w:rPr>
        <w:noProof/>
        <w:color w:val="0000FF"/>
        <w:lang w:val="en-US" w:eastAsia="en-US"/>
      </w:rPr>
      <w:drawing>
        <wp:inline distT="0" distB="0" distL="0" distR="0" wp14:anchorId="2E86E28A" wp14:editId="07AD9C0E">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rsidR="00FE17A6">
      <w:t xml:space="preserve">         </w:t>
    </w:r>
    <w:r w:rsidR="00FE17A6" w:rsidRPr="00EE259A">
      <w:rPr>
        <w:rFonts w:ascii="Calibri" w:hAnsi="Calibri" w:cs="Calibri"/>
        <w:b/>
        <w:noProof/>
        <w:u w:val="single"/>
        <w:lang w:val="en-US" w:eastAsia="en-US"/>
      </w:rPr>
      <w:drawing>
        <wp:inline distT="0" distB="0" distL="0" distR="0" wp14:anchorId="2A488959" wp14:editId="3BC9E10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rsidR="00FE17A6">
      <w:t xml:space="preserve">            </w:t>
    </w:r>
    <w:r w:rsidR="00FE17A6" w:rsidRPr="00EE259A">
      <w:rPr>
        <w:rFonts w:ascii="Calibri" w:eastAsia="Calibri" w:hAnsi="Calibri"/>
        <w:noProof/>
        <w:lang w:val="en-US" w:eastAsia="en-US"/>
      </w:rPr>
      <w:drawing>
        <wp:inline distT="0" distB="0" distL="0" distR="0" wp14:anchorId="4ACA2D72" wp14:editId="493E43D5">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A6" w:rsidRDefault="005771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947675" o:spid="_x0000_s2049"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9C29BC"/>
    <w:multiLevelType w:val="hybridMultilevel"/>
    <w:tmpl w:val="92B81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1A40BAE"/>
    <w:multiLevelType w:val="hybridMultilevel"/>
    <w:tmpl w:val="CB504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3EE38"/>
    <w:multiLevelType w:val="multilevel"/>
    <w:tmpl w:val="CD7A6DA0"/>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9" w15:restartNumberingAfterBreak="0">
    <w:nsid w:val="43A9D986"/>
    <w:multiLevelType w:val="multilevel"/>
    <w:tmpl w:val="356CC91A"/>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15:restartNumberingAfterBreak="0">
    <w:nsid w:val="493376A0"/>
    <w:multiLevelType w:val="hybridMultilevel"/>
    <w:tmpl w:val="6AF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86B384"/>
    <w:multiLevelType w:val="multilevel"/>
    <w:tmpl w:val="B6045E20"/>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59C36FE5"/>
    <w:multiLevelType w:val="multilevel"/>
    <w:tmpl w:val="1E448C9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75FB8"/>
    <w:multiLevelType w:val="hybridMultilevel"/>
    <w:tmpl w:val="82B49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8" w15:restartNumberingAfterBreak="0">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9" w15:restartNumberingAfterBreak="0">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0" w15:restartNumberingAfterBreak="0">
    <w:nsid w:val="6B817B5B"/>
    <w:multiLevelType w:val="hybridMultilevel"/>
    <w:tmpl w:val="698C7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2" w15:restartNumberingAfterBreak="0">
    <w:nsid w:val="6BE5B8D1"/>
    <w:multiLevelType w:val="multilevel"/>
    <w:tmpl w:val="330CD029"/>
    <w:lvl w:ilvl="0">
      <w:numFmt w:val="bullet"/>
      <w:lvlText w:val="-"/>
      <w:lvlJc w:val="left"/>
      <w:pPr>
        <w:tabs>
          <w:tab w:val="num" w:pos="1065"/>
        </w:tabs>
        <w:ind w:left="1065" w:hanging="360"/>
      </w:pPr>
      <w:rPr>
        <w:rFonts w:ascii="Calibri" w:hAnsi="Calibri" w:cs="Calibri"/>
        <w:sz w:val="22"/>
        <w:szCs w:val="22"/>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23" w15:restartNumberingAfterBreak="0">
    <w:nsid w:val="752D1D3A"/>
    <w:multiLevelType w:val="hybridMultilevel"/>
    <w:tmpl w:val="CED2C9E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52E2596"/>
    <w:multiLevelType w:val="hybridMultilevel"/>
    <w:tmpl w:val="95846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6"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7" w15:restartNumberingAfterBreak="0">
    <w:nsid w:val="7CDC6A96"/>
    <w:multiLevelType w:val="hybridMultilevel"/>
    <w:tmpl w:val="7A8A8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7"/>
  </w:num>
  <w:num w:numId="4">
    <w:abstractNumId w:val="12"/>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8"/>
  </w:num>
  <w:num w:numId="11">
    <w:abstractNumId w:val="19"/>
  </w:num>
  <w:num w:numId="12">
    <w:abstractNumId w:val="8"/>
  </w:num>
  <w:num w:numId="13">
    <w:abstractNumId w:val="26"/>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1"/>
  </w:num>
  <w:num w:numId="16">
    <w:abstractNumId w:val="13"/>
  </w:num>
  <w:num w:numId="17">
    <w:abstractNumId w:val="22"/>
  </w:num>
  <w:num w:numId="18">
    <w:abstractNumId w:val="10"/>
  </w:num>
  <w:num w:numId="19">
    <w:abstractNumId w:val="14"/>
  </w:num>
  <w:num w:numId="20">
    <w:abstractNumId w:val="6"/>
  </w:num>
  <w:num w:numId="21">
    <w:abstractNumId w:val="27"/>
  </w:num>
  <w:num w:numId="22">
    <w:abstractNumId w:val="16"/>
  </w:num>
  <w:num w:numId="23">
    <w:abstractNumId w:val="5"/>
  </w:num>
  <w:num w:numId="24">
    <w:abstractNumId w:val="23"/>
  </w:num>
  <w:num w:numId="25">
    <w:abstractNumId w:val="24"/>
  </w:num>
  <w:num w:numId="26">
    <w:abstractNumId w:val="20"/>
  </w:num>
  <w:num w:numId="27">
    <w:abstractNumId w:val="9"/>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0C02"/>
    <w:rsid w:val="000312C6"/>
    <w:rsid w:val="00032663"/>
    <w:rsid w:val="000369B6"/>
    <w:rsid w:val="000371E6"/>
    <w:rsid w:val="00040144"/>
    <w:rsid w:val="0004042F"/>
    <w:rsid w:val="00040F63"/>
    <w:rsid w:val="00041A80"/>
    <w:rsid w:val="00041DBF"/>
    <w:rsid w:val="00042FA7"/>
    <w:rsid w:val="0004764D"/>
    <w:rsid w:val="000500DA"/>
    <w:rsid w:val="0005131B"/>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25B"/>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F65"/>
    <w:rsid w:val="0010320D"/>
    <w:rsid w:val="00105339"/>
    <w:rsid w:val="001065FE"/>
    <w:rsid w:val="00110285"/>
    <w:rsid w:val="001103F2"/>
    <w:rsid w:val="00111E09"/>
    <w:rsid w:val="00111ED3"/>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5580"/>
    <w:rsid w:val="00146A9F"/>
    <w:rsid w:val="00146C02"/>
    <w:rsid w:val="00146CA5"/>
    <w:rsid w:val="00147EF2"/>
    <w:rsid w:val="00151B02"/>
    <w:rsid w:val="00154F69"/>
    <w:rsid w:val="001564FB"/>
    <w:rsid w:val="00160AA9"/>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E7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4930"/>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4614"/>
    <w:rsid w:val="001F52D3"/>
    <w:rsid w:val="001F58E8"/>
    <w:rsid w:val="001F686C"/>
    <w:rsid w:val="001F686D"/>
    <w:rsid w:val="001F7CD1"/>
    <w:rsid w:val="00200D6C"/>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76F"/>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4FEB"/>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A39"/>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263"/>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4A53"/>
    <w:rsid w:val="003C6999"/>
    <w:rsid w:val="003C7079"/>
    <w:rsid w:val="003C74A1"/>
    <w:rsid w:val="003C76DF"/>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04E7"/>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21A0"/>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472C"/>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7710A"/>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46D5"/>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A6D89"/>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62EF"/>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342"/>
    <w:rsid w:val="008E6782"/>
    <w:rsid w:val="008E6C71"/>
    <w:rsid w:val="008F25CF"/>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32B1"/>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6CAD"/>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6D2A"/>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94"/>
    <w:rsid w:val="00AB60E3"/>
    <w:rsid w:val="00AB6540"/>
    <w:rsid w:val="00AC1219"/>
    <w:rsid w:val="00AC1ECC"/>
    <w:rsid w:val="00AC1F58"/>
    <w:rsid w:val="00AC31A8"/>
    <w:rsid w:val="00AC35E9"/>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BB3"/>
    <w:rsid w:val="00AF07EC"/>
    <w:rsid w:val="00AF089D"/>
    <w:rsid w:val="00AF19CA"/>
    <w:rsid w:val="00AF2ABA"/>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774"/>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2E33"/>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1A03"/>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17E9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40551"/>
    <w:rsid w:val="00C409DC"/>
    <w:rsid w:val="00C40BC6"/>
    <w:rsid w:val="00C40D39"/>
    <w:rsid w:val="00C42480"/>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64CF7"/>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046C"/>
    <w:rsid w:val="00CD1653"/>
    <w:rsid w:val="00CD1B3F"/>
    <w:rsid w:val="00CD1F16"/>
    <w:rsid w:val="00CD25EA"/>
    <w:rsid w:val="00CD2953"/>
    <w:rsid w:val="00CD43AF"/>
    <w:rsid w:val="00CD7542"/>
    <w:rsid w:val="00CE05BE"/>
    <w:rsid w:val="00CE1398"/>
    <w:rsid w:val="00CE1C4D"/>
    <w:rsid w:val="00CE4D73"/>
    <w:rsid w:val="00CE4DAF"/>
    <w:rsid w:val="00CE534D"/>
    <w:rsid w:val="00CE543E"/>
    <w:rsid w:val="00CE5C29"/>
    <w:rsid w:val="00CE6219"/>
    <w:rsid w:val="00CE63E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263D2"/>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01D"/>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DF4"/>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6E79"/>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A17"/>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2E9E"/>
    <w:rsid w:val="00F44582"/>
    <w:rsid w:val="00F44A2F"/>
    <w:rsid w:val="00F44EF7"/>
    <w:rsid w:val="00F46CC7"/>
    <w:rsid w:val="00F46DAF"/>
    <w:rsid w:val="00F47D87"/>
    <w:rsid w:val="00F50A68"/>
    <w:rsid w:val="00F51ECB"/>
    <w:rsid w:val="00F5260A"/>
    <w:rsid w:val="00F55F5C"/>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6871"/>
    <w:rsid w:val="00F77ADD"/>
    <w:rsid w:val="00F827A8"/>
    <w:rsid w:val="00F82E7B"/>
    <w:rsid w:val="00F86DD6"/>
    <w:rsid w:val="00F87812"/>
    <w:rsid w:val="00F87A40"/>
    <w:rsid w:val="00F90E1F"/>
    <w:rsid w:val="00F91156"/>
    <w:rsid w:val="00F91DA8"/>
    <w:rsid w:val="00F937FA"/>
    <w:rsid w:val="00F93B15"/>
    <w:rsid w:val="00FA1693"/>
    <w:rsid w:val="00FA1C11"/>
    <w:rsid w:val="00FA44FB"/>
    <w:rsid w:val="00FA465A"/>
    <w:rsid w:val="00FA499E"/>
    <w:rsid w:val="00FA4CFD"/>
    <w:rsid w:val="00FA5F98"/>
    <w:rsid w:val="00FA7477"/>
    <w:rsid w:val="00FA7912"/>
    <w:rsid w:val="00FB02F6"/>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7A6"/>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523F6A"/>
  <w15:docId w15:val="{32915C82-67CC-104E-B901-E7776EA6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ir.madr.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5" Type="http://schemas.openxmlformats.org/officeDocument/2006/relationships/webSettings" Target="webSettings.xml"/><Relationship Id="rId15" Type="http://schemas.openxmlformats.org/officeDocument/2006/relationships/hyperlink" Target="mailto:office@colineleprahovei.ro" TargetMode="External"/><Relationship Id="rId23" Type="http://schemas.openxmlformats.org/officeDocument/2006/relationships/theme" Target="theme/theme1.xml"/><Relationship Id="rId10" Type="http://schemas.openxmlformats.org/officeDocument/2006/relationships/hyperlink" Target="http://www.colineleprahovei.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afir.inf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7D9E-3E34-EA43-BDBB-0FC5888A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12621</Words>
  <Characters>73208</Characters>
  <Application>Microsoft Office Word</Application>
  <DocSecurity>0</DocSecurity>
  <Lines>610</Lines>
  <Paragraphs>171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andrei zmau</cp:lastModifiedBy>
  <cp:revision>4</cp:revision>
  <cp:lastPrinted>2018-07-24T06:29:00Z</cp:lastPrinted>
  <dcterms:created xsi:type="dcterms:W3CDTF">2018-07-24T06:29:00Z</dcterms:created>
  <dcterms:modified xsi:type="dcterms:W3CDTF">2018-07-30T11:46:00Z</dcterms:modified>
</cp:coreProperties>
</file>