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915A72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915A72">
        <w:rPr>
          <w:rFonts w:asciiTheme="majorHAnsi" w:hAnsiTheme="majorHAnsi" w:cs="Calibri"/>
          <w:b/>
          <w:lang w:val="ro-RO"/>
        </w:rPr>
        <w:t xml:space="preserve">FISA DE VERIFICARE A CRITERIILOR DE </w:t>
      </w:r>
      <w:r w:rsidR="00785ED8" w:rsidRPr="00915A72">
        <w:rPr>
          <w:rFonts w:asciiTheme="majorHAnsi" w:hAnsiTheme="majorHAnsi" w:cs="Calibri"/>
          <w:b/>
          <w:lang w:val="ro-RO"/>
        </w:rPr>
        <w:t>ELIGIBILITATE</w:t>
      </w:r>
      <w:r w:rsidRPr="00915A72">
        <w:rPr>
          <w:rFonts w:asciiTheme="majorHAnsi" w:hAnsiTheme="majorHAnsi" w:cs="Calibri"/>
          <w:b/>
          <w:lang w:val="ro-RO"/>
        </w:rPr>
        <w:t xml:space="preserve"> ALE PROIECTULUI</w:t>
      </w:r>
    </w:p>
    <w:p w:rsidR="00AA45E7" w:rsidRPr="00915A72" w:rsidRDefault="00AA45E7" w:rsidP="00AA45E7">
      <w:pPr>
        <w:jc w:val="center"/>
        <w:rPr>
          <w:rFonts w:asciiTheme="majorHAnsi" w:hAnsiTheme="majorHAnsi"/>
          <w:b/>
          <w:bCs/>
          <w:i/>
          <w:iCs/>
        </w:rPr>
      </w:pPr>
      <w:r w:rsidRPr="00915A72">
        <w:rPr>
          <w:rFonts w:asciiTheme="majorHAnsi" w:hAnsiTheme="majorHAnsi" w:cs="Calibri"/>
          <w:b/>
          <w:lang w:val="ro-RO"/>
        </w:rPr>
        <w:t>MĂSURA M</w:t>
      </w:r>
      <w:r w:rsidR="00915A72">
        <w:rPr>
          <w:rFonts w:asciiTheme="majorHAnsi" w:hAnsiTheme="majorHAnsi" w:cs="Calibri"/>
          <w:b/>
          <w:lang w:val="ro-RO"/>
        </w:rPr>
        <w:t>4</w:t>
      </w:r>
      <w:r w:rsidRPr="00915A72">
        <w:rPr>
          <w:rFonts w:asciiTheme="majorHAnsi" w:hAnsiTheme="majorHAnsi" w:cs="Calibri"/>
          <w:b/>
          <w:lang w:val="ro-RO"/>
        </w:rPr>
        <w:t>/</w:t>
      </w:r>
      <w:r w:rsidR="00915A72">
        <w:rPr>
          <w:rFonts w:asciiTheme="majorHAnsi" w:hAnsiTheme="majorHAnsi" w:cs="Calibri"/>
          <w:b/>
          <w:lang w:val="ro-RO"/>
        </w:rPr>
        <w:t>6</w:t>
      </w:r>
      <w:r w:rsidRPr="00915A72">
        <w:rPr>
          <w:rFonts w:asciiTheme="majorHAnsi" w:hAnsiTheme="majorHAnsi" w:cs="Calibri"/>
          <w:b/>
          <w:lang w:val="ro-RO"/>
        </w:rPr>
        <w:t>A</w:t>
      </w:r>
      <w:r w:rsidRPr="00915A72">
        <w:rPr>
          <w:rFonts w:asciiTheme="majorHAnsi" w:hAnsiTheme="majorHAnsi" w:cs="Calibri"/>
          <w:lang w:val="ro-RO"/>
        </w:rPr>
        <w:t xml:space="preserve">- </w:t>
      </w:r>
      <w:r w:rsidRPr="00915A72">
        <w:rPr>
          <w:rFonts w:asciiTheme="majorHAnsi" w:hAnsiTheme="majorHAnsi" w:cs="Calibri"/>
          <w:b/>
        </w:rPr>
        <w:t>,,</w:t>
      </w:r>
      <w:r w:rsidR="0070534D" w:rsidRPr="00915A72">
        <w:rPr>
          <w:rFonts w:asciiTheme="majorHAnsi" w:eastAsia="Calibri" w:hAnsiTheme="majorHAnsi"/>
          <w:lang w:val="ro-RO"/>
        </w:rPr>
        <w:t xml:space="preserve"> </w:t>
      </w:r>
      <w:r w:rsidR="00915A72" w:rsidRPr="00915A72">
        <w:rPr>
          <w:rFonts w:ascii="Cambria" w:hAnsi="Cambria" w:cs="Trebuchet MS"/>
          <w:b/>
          <w:bCs/>
          <w:i/>
          <w:lang w:val="x-none"/>
        </w:rPr>
        <w:t>Dezvoltarea activităţilor nonagricole în teritoriul GAL</w:t>
      </w:r>
      <w:r w:rsidR="00915A72" w:rsidRPr="00915A72">
        <w:rPr>
          <w:rFonts w:ascii="Cambria" w:hAnsi="Cambria" w:cs="Trebuchet MS"/>
          <w:b/>
          <w:bCs/>
          <w:i/>
        </w:rPr>
        <w:t>”</w:t>
      </w:r>
    </w:p>
    <w:p w:rsidR="00AA45E7" w:rsidRPr="00915A72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915A72" w:rsidRDefault="00AA45E7" w:rsidP="00AA45E7">
      <w:pPr>
        <w:jc w:val="center"/>
        <w:rPr>
          <w:rFonts w:asciiTheme="majorHAnsi" w:hAnsiTheme="majorHAnsi"/>
          <w:lang w:val="ro-RO"/>
        </w:rPr>
      </w:pPr>
      <w:r w:rsidRPr="00915A72">
        <w:rPr>
          <w:rFonts w:asciiTheme="majorHAnsi" w:hAnsiTheme="majorHAnsi"/>
          <w:lang w:val="ro-RO"/>
        </w:rPr>
        <w:t>Informaţii generale obligatorii cu privire la solicitant şi aplicatie</w:t>
      </w:r>
    </w:p>
    <w:p w:rsidR="00AA45E7" w:rsidRPr="00915A72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(CF):</w: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6" o:spid="_x0000_s1026" style="position:absolute;margin-left:494.35pt;margin-top:.2pt;width:23.1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c/fgIAACMFAAAOAAAAZHJzL2Uyb0RvYy54bWysVEtv2zAMvg/YfxB0X+1kabsacYogQYYB&#10;QRugHXpmZDk2JouapMTOfv0o2WnTx2mYDoIoUnx8/KjpbdcodpDW1ahzPrpIOZNaYFHrXc5/Pq6+&#10;fOPMedAFKNQy50fp+O3s86dpazI5xgpVIS0jJ9plrcl55b3JksSJSjbgLtBITcoSbQOeRLtLCgst&#10;eW9UMk7Tq6RFWxiLQjpHt8teyWfRf1lK4e/L0knPVM4pNx93G/dt2JPZFLKdBVPVYkgD/iGLBmpN&#10;QZ9dLcED29v6naumFhYdlv5CYJNgWdZCxhqomlH6ppqHCoyMtRA4zjzD5P6fW3F32FhWFzkfX3Gm&#10;oaEeLa00fq93Vc3okhBqjcvI8MFsbKjRmTWKX44UyStNENxg05W2CbZUIesi3MdnuGXnmaDL8c0k&#10;TS85E6T6Suv6MgRLIDs9Ntb57xIbFg45t9TNCDIc1s73pieTmBequljVSkXh6BbKsgNQ44kvBbac&#10;KXCeLnO+imuI5s6fKc1aymZEuTABRMhSgadjYwgip3ecgdoR04W3MZVXj927mI9U61ncNK6P4oY6&#10;luCqPuHodTBTOpQjI5eHsl+ADiffbbuhSVssjtROiz3PnRGrmhyvqe4NWCI2jQANq7+nrVRIleJw&#10;4qxC++ej+2BPfCMtZy0NCsHwew9WUlk/NDHxZjSZhMmKwuTyekyCPddszzV63yyQWjKib8GIeAz2&#10;Xp2OpcXmiWZ6HqKSCrSg2D3gg7Dw/QDTryDkfB7NaJoM+LV+MCI4D5AFSB+7J7Bm4I+nZtzhaagg&#10;e0Oj3ja81DjfeyzryLEAcY/rwHeaxMjS4dcIo34uR6uXv232FwAA//8DAFBLAwQUAAYACAAAACEA&#10;ThwCN98AAAAIAQAADwAAAGRycy9kb3ducmV2LnhtbEyPQWvCQBSE7wX/w/KE3uqmVmtM8yIiCL0F&#10;bSntbZN9TYLZtyG7xthf3/XUHocZZr5JN6NpxUC9aywjPM4iEMSl1Q1XCO9v+4cYhPOKtWotE8KV&#10;HGyyyV2qEm0vfKDh6CsRStglCqH2vkukdGVNRrmZ7YiD9217o3yQfSV1ry6h3LRyHkXP0qiGw0Kt&#10;OtrVVJ6OZ4NgPw/5z1U3H/tC6u6Uf73mw2qBeD8dty8gPI3+Lww3/IAOWWAq7Jm1Ey3COo5XIYqw&#10;AHGzo6dl+FYgLOdrkFkq/x/IfgEAAP//AwBQSwECLQAUAAYACAAAACEAtoM4kv4AAADhAQAAEwAA&#10;AAAAAAAAAAAAAAAAAAAAW0NvbnRlbnRfVHlwZXNdLnhtbFBLAQItABQABgAIAAAAIQA4/SH/1gAA&#10;AJQBAAALAAAAAAAAAAAAAAAAAC8BAABfcmVscy8ucmVsc1BLAQItABQABgAIAAAAIQBDbTc/fgIA&#10;ACMFAAAOAAAAAAAAAAAAAAAAAC4CAABkcnMvZTJvRG9jLnhtbFBLAQItABQABgAIAAAAIQBOHAI3&#10;3wAAAAgBAAAPAAAAAAAAAAAAAAAAANg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7" style="position:absolute;margin-left:471.2pt;margin-top:.2pt;width:23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3gwIAACoFAAAOAAAAZHJzL2Uyb0RvYy54bWysVE1v2zAMvQ/YfxB0X51k6bYadYqgQYYB&#10;QVugHXpmZDk2JkuapMTJfv2eZKdNP07DdBBEkSL5HkldXu1bxXbS+cbogo/PRpxJLUzZ6E3Bfz4s&#10;P33jzAfSJSmjZcEP0vOr2ccPl53N5cTURpXSMTjRPu9swesQbJ5lXtSyJX9mrNRQVsa1FCC6TVY6&#10;6uC9VdlkNPqSdcaV1hkhvcftolfyWfJfVVKE26ryMjBVcOQW0u7Svo57NrukfOPI1o0Y0qB/yKKl&#10;RiPok6sFBWJb17xx1TbCGW+qcCZMm5mqaoRMGIBmPHqF5r4mKxMWkOPtE03+/7kVN7s7x5qy4JNz&#10;zjS1qNHCSRu2elM3DJdgqLM+h+G9vXMRo7crI355KLIXmij4wWZfuTbaAiHbJ7oPT3TLfWACl5OL&#10;6WiEqAKqz1hfU7CM8uNj63z4Lk3L4qHgDtVMJNNu5UMMT/nRJOVlVFMuG6WScPDXyrEdofDol9J0&#10;nCnyAZcFX6YVocGFP32mNOuQzRi5MEFoyEpRwLG1oMjrDWekNuh0EVxK5cVj/ybmA7CexB2l9V7c&#10;iGNBvu4TTl4HM6UjHJl6eYD9THQ8hf16nyo4PtZqbcoDqupM3+7eimUD/yvAvyOH/sYkYGbDLbZK&#10;GQA2w4mz2rg/791He7QdtJx1mBew8XtLTgLdD42GvBhPp3HAkjA9/zqB4E4161ON3rbXBpUZ43ew&#10;Ih2jfVDHY+VM+4jRnseoUJEWiN3zPgjXoZ9jfA5CzufJDENlKaz0vRXReWQuMvuwfyRnhzYKqMmN&#10;Oc4W5a+6qbeNL7WZb4OpmtRqkeme16HtMZCpfYbPI078qZysnr+42V8AAAD//wMAUEsDBBQABgAI&#10;AAAAIQB2ES7x3QAAAAcBAAAPAAAAZHJzL2Rvd25yZXYueG1sTI5BS8NAFITvgv9heYI3uzFEm8S8&#10;FBEK3kJbEb1tss8kNPs2ZLdp6q93PellYJhh5is2ixnETJPrLSPcryIQxI3VPbcIb4ftXQrCecVa&#10;DZYJ4UIONuX1VaFybc+8o3nvWxFG2OUKofN+zKV0TUdGuZUdiUP2ZSejfLBTK/WkzmHcDDKOokdp&#10;VM/hoVMjvXTUHPcng2A/dtX3Rffv21rq8Vh9vlbzOkG8vVmen0B4WvxfGX7xAzqUgam2J9ZODAhZ&#10;EiehihA0xFmarkHUCA9xBrIs5H/+8gcAAP//AwBQSwECLQAUAAYACAAAACEAtoM4kv4AAADhAQAA&#10;EwAAAAAAAAAAAAAAAAAAAAAAW0NvbnRlbnRfVHlwZXNdLnhtbFBLAQItABQABgAIAAAAIQA4/SH/&#10;1gAAAJQBAAALAAAAAAAAAAAAAAAAAC8BAABfcmVscy8ucmVsc1BLAQItABQABgAIAAAAIQAVhRD3&#10;gwIAACoFAAAOAAAAAAAAAAAAAAAAAC4CAABkcnMvZTJvRG9jLnhtbFBLAQItABQABgAIAAAAIQB2&#10;ES7x3QAAAAcBAAAPAAAAAAAAAAAAAAAAAN0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4" o:spid="_x0000_s1028" style="position:absolute;margin-left:448.05pt;margin-top:.2pt;width:23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5gA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h86GF/Emw1WB+qqw4Hu3opVS/7XVP4dOOI3TQLNbLilrVZI&#10;BeN44qxB9+e9+2hPtCMtZx3NC6HxewdOUnU/DBHyYjKbxQFLwuz865QEd6rZnGrMTl8jdWZCv4MV&#10;6Rjtgzoea4f6kUZ7EaOSCoyg2APuo3Adhjmmz0HIxSKZ0VBZCGtzb0V0HpGLyD70j+DsSKNAPbnB&#10;42xB8YpNg218aXCxC1i3iWrPuI60p4FMZB0/jzjxp3Kyev7i5n8BAAD//wMAUEsDBBQABgAIAAAA&#10;IQDb/ZCR3QAAAAcBAAAPAAAAZHJzL2Rvd25yZXYueG1sTI5BS8NAFITvgv9heYK3dtMQaxPzUkQo&#10;eAutInrbZJ9JaPZtyG7T1F/veqq3GWaY+fLtbHox0eg6ywirZQSCuLa64wbh/W232IBwXrFWvWVC&#10;uJCDbXF7k6tM2zPvaTr4RoQRdplCaL0fMild3ZJRbmkH4pB929EoH+zYSD2qcxg3vYyjaC2N6jg8&#10;tGqgl5bq4+FkEOznvvy56O5jV0k9HMuv13J6TBDv7+bnJxCeZn8twx9+QIciMFX2xNqJHmGTrleh&#10;ipCACHGaxEFUCA9xCrLI5X/+4hcAAP//AwBQSwECLQAUAAYACAAAACEAtoM4kv4AAADhAQAAEwAA&#10;AAAAAAAAAAAAAAAAAAAAW0NvbnRlbnRfVHlwZXNdLnhtbFBLAQItABQABgAIAAAAIQA4/SH/1gAA&#10;AJQBAAALAAAAAAAAAAAAAAAAAC8BAABfcmVscy8ucmVsc1BLAQItABQABgAIAAAAIQDiI3a5gAIA&#10;ACoFAAAOAAAAAAAAAAAAAAAAAC4CAABkcnMvZTJvRG9jLnhtbFBLAQItABQABgAIAAAAIQDb/ZCR&#10;3QAAAAcBAAAPAAAAAAAAAAAAAAAAANo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3" o:spid="_x0000_s1029" style="position:absolute;margin-left:424.85pt;margin-top:.2pt;width:23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M8gQIAACoFAAAOAAAAZHJzL2Uyb0RvYy54bWysVEtv2zAMvg/YfxB0X+yk6boadYogQYYB&#10;QVugHXpmZDk2JouapMTOfv0o2UnTx2mYDoIoUnx8/Kib265RbC+tq1HnfDxKOZNaYFHrbc5/Pq2+&#10;fOPMedAFKNQy5wfp+O3s86eb1mRyghWqQlpGTrTLWpPzynuTJYkTlWzAjdBITcoSbQOeRLtNCgst&#10;eW9UMknTr0mLtjAWhXSObpe9ks+i/7KUwt+XpZOeqZxTbj7uNu6bsCezG8i2FkxViyEN+IcsGqg1&#10;BT25WoIHtrP1O1dNLSw6LP1IYJNgWdZCxhqomnH6pprHCoyMtRA4zpxgcv/PrbjbP1hWFzmfXHCm&#10;oaEeLa00fqe3Vc3okhBqjcvI8NE82FCjM2sUvxwpkleaILjBpittE2ypQtZFuA8nuGXnmaDLyfU0&#10;TS85E6S6oHV1GYIlkB0fG+v8d4kNC4ecW+pmBBn2a+d706NJzAtVXaxqpaJwcAtl2R6o8cSXAlvO&#10;FDhPlzlfxTVEc+fPlGYtZTOmXJgAImSpwNOxMQSR01vOQG2J6cLbmMqrx+5dzCeq9SxuGtdHcUMd&#10;S3BVn3D0OpgpHcqRkctD2S9Ah5PvNl3s4KlXGywO1FWLPd2dEaua/K+p/AewxG+aBJpZf09bqZAK&#10;xuHEWYX2z0f3wZ5oR1rOWpoXQuP3Dqyk6n5oIuT1eDoNAxaF6eXVhAR7rtmca/SuWSB1Zky/gxHx&#10;GOy9Oh5Li80zjfY8RCUVaEGxe9wHYeH7OabPQcj5PJrRUBnwa/1oRHAekAvIPnXPYM1AI089ucPj&#10;bEH2hk29bXipcb7zWNaRagHpHteB9jSQkazD5xEm/lyOVi9f3OwvAAAA//8DAFBLAwQUAAYACAAA&#10;ACEAU44ac94AAAAHAQAADwAAAGRycy9kb3ducmV2LnhtbEyPQUvDQBSE74L/YXmCt3ZjiW0S81JE&#10;KHgLrSJ622SfSWj2bchu09Rf73qqx2GGmW/y7Wx6MdHoOssID8sIBHFtdccNwvvbbpGAcF6xVr1l&#10;QriQg21xe5OrTNsz72k6+EaEEnaZQmi9HzIpXd2SUW5pB+LgfdvRKB/k2Eg9qnMoN71cRdFaGtVx&#10;WGjVQC8t1cfDySDYz335c9Hdx66SejiWX6/ltIkR7+/m5ycQnmZ/DcMffkCHIjBV9sTaiR4hidNN&#10;iCLEIIKdpOtwrUJ4XKUgi1z+5y9+AQAA//8DAFBLAQItABQABgAIAAAAIQC2gziS/gAAAOEBAAAT&#10;AAAAAAAAAAAAAAAAAAAAAABbQ29udGVudF9UeXBlc10ueG1sUEsBAi0AFAAGAAgAAAAhADj9If/W&#10;AAAAlAEAAAsAAAAAAAAAAAAAAAAALwEAAF9yZWxzLy5yZWxzUEsBAi0AFAAGAAgAAAAhAFBWUzyB&#10;AgAAKgUAAA4AAAAAAAAAAAAAAAAALgIAAGRycy9lMm9Eb2MueG1sUEsBAi0AFAAGAAgAAAAhAFOO&#10;GnP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30" style="position:absolute;margin-left:401.7pt;margin-top:.2pt;width:23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cogQ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U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MUX8WaD1YG66nCgu7di1ZL/NZV/B474TZNAMxtuaasV&#10;UsE4njhr0P157z7aE+1Iy1lH80Jo/N6Bk1TdD0OEvJjMZnHAkjA7/zolwZ1qNqcas9PXSJ2Z0O9g&#10;RTpG+6COx9qhfqTRXsSopAIjKPaA+yhch2GO6XMQcrFIZjRUFsLa3FsRnUfkIrIP/SM4O9IoUE9u&#10;8DhbULxi02AbXxpc7ALWbaLaM64j7WkgE1nHzyNO/KmcrJ6/uPlfAAAA//8DAFBLAwQUAAYACAAA&#10;ACEAL5dsed4AAAAHAQAADwAAAGRycy9kb3ducmV2LnhtbEyOQUvDQBSE70L/w/IK3uzGGm0asyml&#10;UPAWWkX0tsk+k9Ds25Ddpqm/3udJLwPDDDNftplsJ0YcfOtIwf0iAoFUOdNSreDtdX+XgPBBk9Gd&#10;I1RwRQ+bfHaT6dS4Cx1wPIZa8Aj5VCtoQuhTKX3VoNV+4Xokzr7cYHVgO9TSDPrC47aTyyh6kla3&#10;xA+N7nHXYHU6nq0C93Eovq+mfd+X0vSn4vOlGFexUrfzafsMIuAU/srwi8/okDNT6c5kvOgUJNFD&#10;zFUFrBwn8XoFolTwuFyDzDP5nz//AQAA//8DAFBLAQItABQABgAIAAAAIQC2gziS/gAAAOEBAAAT&#10;AAAAAAAAAAAAAAAAAAAAAABbQ29udGVudF9UeXBlc10ueG1sUEsBAi0AFAAGAAgAAAAhADj9If/W&#10;AAAAlAEAAAsAAAAAAAAAAAAAAAAALwEAAF9yZWxzLy5yZWxzUEsBAi0AFAAGAAgAAAAhADxxhyiB&#10;AgAAKgUAAA4AAAAAAAAAAAAAAAAALgIAAGRycy9lMm9Eb2MueG1sUEsBAi0AFAAGAAgAAAAhAC+X&#10;bHn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31" style="position:absolute;margin-left:374.1pt;margin-top:.2pt;width:23.1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6gfwIAACoFAAAOAAAAZHJzL2Uyb0RvYy54bWysVEtv2zAMvg/YfxB0X+1k6bYadYqgQYYB&#10;QVugHXpmZCk2JouapMTOfv0o2WnTx2mYDoIoUnx8/KjLq77VbC+db9CUfHKWcyaNwKox25L/fFh9&#10;+saZD2Aq0GhkyQ/S86v5xw+XnS3kFGvUlXSMnBhfdLbkdQi2yDIvatmCP0MrDSkVuhYCiW6bVQ46&#10;8t7qbJrnX7IOXWUdCuk93S4HJZ8n/0pJEW6V8jIwXXLKLaTdpX0T92x+CcXWga0bMaYB/5BFC42h&#10;oE+ulhCA7VzzxlXbCIceVTgT2GaoVCNkqoGqmeSvqrmvwcpUC4Hj7RNM/v+5FTf7O8eaquTTCWcG&#10;WurR0kkbdmZbN4wuCaHO+oIM7+2dizV6u0bxy5Mie6GJgh9teuXaaEsVsj7BfXiCW/aBCbqcXszy&#10;/JwzQarPtL6ex2AZFMfH1vnwXWLL4qHkjrqZQIb92ofB9GiS8kLdVKtG6yQc/LV2bA/UeOJLhR1n&#10;Gnygy5Kv0hqj+dNn2rCOsplQLkwAEVJpCHRsLUHkzZYz0FtiuggupfLisX8T84FqPYmbp/Ve3FjH&#10;Enw9JJy8jmbaxHJk4vJY9jPQ8RT6TZ86mOCLNxusDtRVhwPdvRWrhvyvqfw7cMRvmgSa2XBLm9JI&#10;BeN44qxG9+e9+2hPtCMtZx3NC6HxewdOUnU/DBHyYjKbxQFLwuz865QEd6rZnGrMrr1G6gxxjrJL&#10;x2gf9PGoHLaPNNqLGJVUYATFHnAfheswzDF9DkIuFsmMhspCWJt7K6LziFxE9qF/BGdHGgXqyQ0e&#10;ZwuKV2wabONLg4tdQNUkqj3jOtKeBjKRdfw84sSfysnq+Yub/wUAAP//AwBQSwMEFAAGAAgAAAAh&#10;APtcUT3eAAAABwEAAA8AAABkcnMvZG93bnJldi54bWxMjsFKw0AURfeC/zA8wZ2dGFLTpnkpIhTc&#10;hVYRu5tknklo5k3ITNPUr3dc6fJyL+eefDubXkw0us4ywuMiAkFcW91xg/D+tntYgXBesVa9ZUK4&#10;koNtcXuTq0zbC+9pOvhGBAi7TCG03g+ZlK5uySi3sANx6L7saJQPcWykHtUlwE0v4yh6kkZ1HB5a&#10;NdBLS/XpcDYI9nNffl9197GrpB5O5fG1nNIE8f5uft6A8DT7vzH86gd1KIJTZc+snegR0mQVhylC&#10;AiLU6TpZgqgQlvEaZJHL//7FDwAAAP//AwBQSwECLQAUAAYACAAAACEAtoM4kv4AAADhAQAAEwAA&#10;AAAAAAAAAAAAAAAAAAAAW0NvbnRlbnRfVHlwZXNdLnhtbFBLAQItABQABgAIAAAAIQA4/SH/1gAA&#10;AJQBAAALAAAAAAAAAAAAAAAAAC8BAABfcmVscy8ucmVsc1BLAQItABQABgAIAAAAIQC+G56gfwIA&#10;ACoFAAAOAAAAAAAAAAAAAAAAAC4CAABkcnMvZTJvRG9jLnhtbFBLAQItABQABgAIAAAAIQD7XFE9&#10;3gAAAAcBAAAPAAAAAAAAAAAAAAAAANk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32" style="position:absolute;margin-left:351pt;margin-top:.2pt;width:23.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jugAIAACo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D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vAwvws0WiyN11WJPd2fEqib/ayp/A5b4Ta2mmfX3tJUK&#10;qWAcTpxVaP98dB/siXak5ayleSE0fu/BSqruhyZCXo+n0zBgUZheXAU62XPN9lyj980CqTNj+h2M&#10;iMdg79XpWFpsnmi05yEqqUALit3jPggL388xfQ5CzufRjIbKgF/rByOC84BcQPaxewJrBhp56skd&#10;nmYLsjds6m3DS43zvceyjlR7wXWgPQ1kJOvweYSJP5ej1csXN/sLAAD//wMAUEsDBBQABgAIAAAA&#10;IQAP3Uz63gAAAAcBAAAPAAAAZHJzL2Rvd25yZXYueG1sTI9BS8NAFITvgv9heYI3uzFGU2NeiggF&#10;b6FVpL1tss8kNPs2ZLdp6q93PdXjMMPMN/lqNr2YaHSdZYT7RQSCuLa64wbh82N9twThvGKtesuE&#10;cCYHq+L6KleZtife0LT1jQgl7DKF0Ho/ZFK6uiWj3MIOxMH7tqNRPsixkXpUp1BuehlH0ZM0quOw&#10;0KqB3lqqD9ujQbC7Tflz1t3XupJ6OJT793JKE8Tbm/n1BYSn2V/C8Icf0KEITJU9snaiR0ijOHzx&#10;CAmIYKfJ8gFEhfAYP4Mscvmfv/gFAAD//wMAUEsBAi0AFAAGAAgAAAAhALaDOJL+AAAA4QEAABMA&#10;AAAAAAAAAAAAAAAAAAAAAFtDb250ZW50X1R5cGVzXS54bWxQSwECLQAUAAYACAAAACEAOP0h/9YA&#10;AACUAQAACwAAAAAAAAAAAAAAAAAvAQAAX3JlbHMvLnJlbHNQSwECLQAUAAYACAAAACEASb347oAC&#10;AAAqBQAADgAAAAAAAAAAAAAAAAAuAgAAZHJzL2Uyb0RvYy54bWxQSwECLQAUAAYACAAAACEAD91M&#10;+t4AAAAHAQAADwAAAAAAAAAAAAAAAADa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33" style="position:absolute;margin-left:322.2pt;margin-top:.2pt;width:23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QWgQIAACoFAAAOAAAAZHJzL2Uyb0RvYy54bWysVEtv2zAMvg/YfxB0X+1k6boadYqgQYYB&#10;QVegHXpmZDkWJouapMTOfv0o2WnTx2mYDoIoUnx8/Kir677VbC+dV2hKPjnLOZNGYKXMtuQ/H1af&#10;vnLmA5gKNBpZ8oP0/Hr+8cNVZws5xQZ1JR0jJ8YXnS15E4ItssyLRrbgz9BKQ8oaXQuBRLfNKgcd&#10;eW91Ns3zL1mHrrIOhfSebpeDks+T/7qWIvyoay8D0yWn3ELaXdo3cc/mV1BsHdhGiTEN+IcsWlCG&#10;gj65WkIAtnPqjatWCYce63AmsM2wrpWQqQaqZpK/qua+AStTLQSOt08w+f/nVtzu7xxTFfXukjMD&#10;LfVo6aQNO7NtFKNLQqizviDDe3vnYo3erlH88qTIXmii4EebvnZttKUKWZ/gPjzBLfvABF1OL2d5&#10;fs6ZINVnWhfnMVgGxfGxdT58k9iyeCi5o24mkGG/9mEwPZqkvFCraqW0TsLB32jH9kCNJ75U2HGm&#10;wQe6LPkqrTGaP32mDesomwnlwgQQIWsNgY6tJYi82XIGektMF8GlVF489m9iPlCtJ3HztN6LG+tY&#10;gm+GhJPX0UybWI5MXB7LfgY6nkK/6VMHL+KLeLPB6kBddTjQ3VuxUuR/TeXfgSN+0yTQzIYftNUa&#10;qWAcT5w16P68dx/tiXak5ayjeSE0fu/ASaruuyFCXk5mszhgSZidX0xJcKeazanG7NobpM5M6Hew&#10;Ih2jfdDHY+2wfaTRXsSopAIjKPaA+yjchGGO6XMQcrFIZjRUFsLa3FsRnUfkIrIP/SM4O9IoUE9u&#10;8ThbULxi02AbXxpc7ALWKlHtGdeR9jSQiazj5xEn/lROVs9f3PwvAAAA//8DAFBLAwQUAAYACAAA&#10;ACEAGSMtm94AAAAHAQAADwAAAGRycy9kb3ducmV2LnhtbEyOQUvDQBSE70L/w/IK3uzGElMb81JK&#10;oeAttBXR2ya7JqHZtyG7TVN/vc+TXgaGGWa+bDPZToxm8K0jhMdFBMJQ5XRLNcLbaf/wDMIHRVp1&#10;jgzCzXjY5LO7TKXaXelgxmOoBY+QTxVCE0KfSumrxljlF643xNmXG6wKbIda6kFdedx2chlFibSq&#10;JX5oVG92janOx4tFcB+H4vum2/d9KXV/Lj5fi3EVI97Pp+0LiGCm8FeGX3xGh5yZSnch7UWHkMRx&#10;zFUEVo6TdbQCUSI8Ldcg80z+589/AAAA//8DAFBLAQItABQABgAIAAAAIQC2gziS/gAAAOEBAAAT&#10;AAAAAAAAAAAAAAAAAAAAAABbQ29udGVudF9UeXBlc10ueG1sUEsBAi0AFAAGAAgAAAAhADj9If/W&#10;AAAAlAEAAAsAAAAAAAAAAAAAAAAALwEAAF9yZWxzLy5yZWxzUEsBAi0AFAAGAAgAAAAhANaiBBaB&#10;AgAAKgUAAA4AAAAAAAAAAAAAAAAALgIAAGRycy9lMm9Eb2MueG1sUEsBAi0AFAAGAAgAAAAhABkj&#10;LZv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2" o:spid="_x0000_s1034" style="position:absolute;margin-left:293.95pt;margin-top:.2pt;width:23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gQIAACoFAAAOAAAAZHJzL2Uyb0RvYy54bWysVEtv2zAMvg/YfxB0X+2k6doacYqgQYYB&#10;QVugLXpmZDk2JouapMTOfv0o2UnTx2mYDoIoUnx8/KjpTdcotpPW1ahzPjpLOZNaYFHrTc6fn5bf&#10;rjhzHnQBCrXM+V46fjP7+mXamkyOsUJVSMvIiXZZa3JeeW+yJHGikg24MzRSk7JE24An0W6SwkJL&#10;3huVjNP0e9KiLYxFIZ2j20Wv5LPovyyl8Pdl6aRnKueUm4+7jfs67MlsCtnGgqlqMaQB/5BFA7Wm&#10;oEdXC/DAtrb+4KqphUWHpT8T2CRYlrWQsQaqZpS+q+axAiNjLQSOM0eY3P9zK+52D5bVRc7Px5xp&#10;aKhHCyuN3+pNVTO6JIRa4zIyfDQPNtTozArFL0eK5I0mCG6w6UrbBFuqkHUR7v0Rbtl5JuhyfD1J&#10;0wvOBKnOaV1ehGAJZIfHxjr/Q2LDwiHnlroZQYbdyvne9GAS80JVF8taqSjs3a2ybAfUeOJLgS1n&#10;Cpyny5wv4xqiudNnSrOWshlRLkwAEbJU4OnYGILI6Q1noDbEdOFtTOXNY/ch5hPVehI3jeuzuKGO&#10;BbiqTzh6HcyUDuXIyOWh7Fegw8l36y528Cq8CDdrLPbUVYs93Z0Ry5r8r6j8B7DEb5oEmll/T1up&#10;kArG4cRZhfbPZ/fBnmhHWs5amhdC4/cWrKTqfmoi5PVoMgkDFoXJxeWYBHuqWZ9q9La5RerMiH4H&#10;I+Ix2Ht1OJYWmxca7XmISirQgmL3uA/Cre/nmD4HIefzaEZDZcCv9KMRwXlALiD71L2ANQONPPXk&#10;Dg+zBdk7NvW24aXG+dZjWUeqveI60J4GMpJ1+DzCxJ/K0er1i5v9BQAA//8DAFBLAwQUAAYACAAA&#10;ACEA4Dhcb90AAAAHAQAADwAAAGRycy9kb3ducmV2LnhtbEyOS0vDQBSF94L/YbiCOzsxxj5iJkWE&#10;grvQKtLuJplrEpq5EzLTNPXXe13V5XlwzpetJ9uJEQffOlLwOItAIFXOtFQr+PzYPCxB+KDJ6M4R&#10;Krigh3V+e5Pp1LgzbXHchVrwCPlUK2hC6FMpfdWg1X7meiTOvt1gdWA51NIM+szjtpNxFM2l1S3x&#10;Q6N7fGuwOu5OVoHbb4ufi2m/NqU0/bE4vBfjIlHq/m56fQERcArXMvzhMzrkzFS6ExkvOgXPy8WK&#10;qwoSEBzPn5IYRMl+vAKZZ/I/f/4LAAD//wMAUEsBAi0AFAAGAAgAAAAhALaDOJL+AAAA4QEAABMA&#10;AAAAAAAAAAAAAAAAAAAAAFtDb250ZW50X1R5cGVzXS54bWxQSwECLQAUAAYACAAAACEAOP0h/9YA&#10;AACUAQAACwAAAAAAAAAAAAAAAAAvAQAAX3JlbHMvLnJlbHNQSwECLQAUAAYACAAAACEADTKBVYEC&#10;AAAqBQAADgAAAAAAAAAAAAAAAAAuAgAAZHJzL2Uyb0RvYy54bWxQSwECLQAUAAYACAAAACEA4Dhc&#10;b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3" o:spid="_x0000_s1035" style="position:absolute;margin-left:270.8pt;margin-top:.2pt;width:23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bbgQIAACo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XnK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E14EW42WByoqxZ7ujsjljX5X1H5a7DEb5oEmln/QFup&#10;kArG4cRZhfbPR/fBnmhHWs5amhdC4/cOrKTqfmgi5M1oMgkDFoXJ1fWYBHuu2Zxr9K65Q+rMiH4H&#10;I+Ix2Ht1PJYWm2ca7XmISirQgmL3uA/Cne/nmD4HIefzaEZDZcCv9KMRwXlALiD71D2DNQONPPXk&#10;Ho+zBdkbNvW24aXG+c5jWUeqveA60J4GMpJ1+DzCxJ/L0erli5v9BQAA//8DAFBLAwQUAAYACAAA&#10;ACEAZf294N4AAAAHAQAADwAAAGRycy9kb3ducmV2LnhtbEyOzWrDMBCE74G+g9hCb42c4Py5lkMp&#10;BHIzSUtpb7K1tU2slbEUx8nTd3tqbjPMMPOl29G2YsDeN44UzKYRCKTSmYYqBR/vu+c1CB80Gd06&#10;QgVX9LDNHiapToy70AGHY6gEj5BPtII6hC6R0pc1Wu2nrkPi7Mf1Vge2fSVNry88bls5j6KltLoh&#10;fqh1h281lqfj2SpwX4f8djXN566Qpjvl3/t8WMVKPT2Ory8gAo7hvwx/+IwOGTMV7kzGi1bBIp4t&#10;uaogBsHxYr3agChYzDcgs1Te82e/AAAA//8DAFBLAQItABQABgAIAAAAIQC2gziS/gAAAOEBAAAT&#10;AAAAAAAAAAAAAAAAAAAAAABbQ29udGVudF9UeXBlc10ueG1sUEsBAi0AFAAGAAgAAAAhADj9If/W&#10;AAAAlAEAAAsAAAAAAAAAAAAAAAAALwEAAF9yZWxzLy5yZWxzUEsBAi0AFAAGAAgAAAAhABdXBtuB&#10;AgAAKgUAAA4AAAAAAAAAAAAAAAAALgIAAGRycy9lMm9Eb2MueG1sUEsBAi0AFAAGAAgAAAAhAGX9&#10;ve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4" o:spid="_x0000_s1036" style="position:absolute;margin-left:247.6pt;margin-top:.2pt;width:23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AQgQ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csKZ&#10;hoZ6tLDS+J3eVjWjS0KoNS4jw0eztqFGZ1YofjlSJK80QXCDTVfaJthShayLcB9OcMvOM0GX45tJ&#10;ml5xJkh1Sev6KgRLIDs+Ntb57xIbFg45t9TNCDLsV873pkeTmBequljWSkXh4ObKsj1Q44kvBbac&#10;KXCeLnO+jGuI5s6fKc1aymZEuTABRMhSgadjYwgip7ecgdoS04W3MZVXj927mE9U61ncNK6P4oY6&#10;FuCqPuHodTBTOpQjI5eHsl+ADiffbbrYwVGkc7jaYHGgtlrs+e6MWNYUYEX1r8ESwWkUaGj9A22l&#10;QqoYhxNnFdo/H90He+IdaTlraWAIjt87sJLK+6GJkTejySRMWBQmV9djEuy5ZnOu0btmjtSaEX0P&#10;RsRjsPfqeCwtNs8027MQlVSgBcXugR+Eue8HmX4HIWezaEZTZcCv9KMRwXmALkD71D2DNQOPPDXl&#10;Ho/DBdkbOvW24aXG2c5jWUeuveA68J4mMrJ1+D3CyJ/L0erlj5v+BQAA//8DAFBLAwQUAAYACAAA&#10;ACEAthkVOt0AAAAHAQAADwAAAGRycy9kb3ducmV2LnhtbEyOQUvDQBSE74L/YXmCN7tpSLSN2RQR&#10;Ct5CWxF722SfSWj2bchu09Rf7/OktxlmmPnyzWx7MeHoO0cKlosIBFLtTEeNgvfD9mEFwgdNRveO&#10;UMEVPWyK25tcZ8ZdaIfTPjSCR8hnWkEbwpBJ6esWrfYLNyBx9uVGqwPbsZFm1Bcet72Mo+hRWt0R&#10;P7R6wNcW69P+bBW4z135fTXdx7aSZjiVx7dyekqUur+bX55BBJzDXxl+8RkdCmaq3JmMF72CZJ3G&#10;XGUBguM0WaYgKhbxGmSRy//8xQ8AAAD//wMAUEsBAi0AFAAGAAgAAAAhALaDOJL+AAAA4QEAABMA&#10;AAAAAAAAAAAAAAAAAAAAAFtDb250ZW50X1R5cGVzXS54bWxQSwECLQAUAAYACAAAACEAOP0h/9YA&#10;AACUAQAACwAAAAAAAAAAAAAAAAAvAQAAX3JlbHMvLnJlbHNQSwECLQAUAAYACAAAACEAnMWgEIEC&#10;AAArBQAADgAAAAAAAAAAAAAAAAAuAgAAZHJzL2Uyb0RvYy54bWxQSwECLQAUAAYACAAAACEAthkV&#10;Ot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5" o:spid="_x0000_s1037" style="position:absolute;margin-left:224.45pt;margin-top:.2pt;width:2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PhAIAACsFAAAOAAAAZHJzL2Uyb0RvYy54bWysVE1v2zAMvQ/YfxB0X22n6boadYqgQYYB&#10;QRugHXpmZDk2JouapMTOfv0o2WnTj9MwHQRRpEi+R1LXN32r2F5a16AueHaWcia1wLLR24L/fFx+&#10;+caZ86BLUKhlwQ/S8ZvZ50/XncnlBGtUpbSMnGiXd6bgtfcmTxInatmCO0MjNSkrtC14Eu02KS10&#10;5L1VySRNvyYd2tJYFNI5ul0MSj6L/qtKCn9fVU56pgpOufm427hvwp7MriHfWjB1I8Y04B+yaKHR&#10;FPTZ1QI8sJ1t3rlqG2HRYeXPBLYJVlUjZMRAaLL0DZqHGoyMWIgcZ55pcv/Prbjbry1ryoKfX3Cm&#10;oaUaLaw0fqe3dcPokhjqjMvJ8MGsbcDozArFL0eK5JUmCG606SvbBltCyPpI9+GZbtl7JuhycjVN&#10;U4oqSHVO6zIGSyA/PjbW+e8SWxYOBbdUzUgy7FfOh/CQH01iXqiactkoFYWDu1WW7YEKT/1SYseZ&#10;AufpsuDLuAI0cuFOnynNOsomo1yYAGrISoGnY2uIIqe3nIHaUqcLb2Mqrx67dzEfCetJ3DSuj+IG&#10;HAtw9ZBw9DqaKR3gyNjLI+wXosPJ95s+VjDLjsXaYHmgsloc+t0ZsWwowIrwr8FSg9Mo0ND6e9oq&#10;hYQYxxNnNdo/H90He+o70nLW0cAQHb93YCXB+6GpI6+y6TRMWBSmF5cTEuypZnOq0bv2Fqk0GX0P&#10;RsRjsPfqeKwstk802/MQlVSgBcUeiB+FWz8MMv0OQs7n0YymyoBf6QcjgvNAXaD2sX8Ca8Y+8lSU&#10;OzwOF+Rv2mmwDS81znceqyb2WqB64HXse5rI2D/j7xFG/lSOVi9/3OwvAAAA//8DAFBLAwQUAAYA&#10;CAAAACEAKQP7pN0AAAAHAQAADwAAAGRycy9kb3ducmV2LnhtbEyOQUvDQBSE74L/YXmCN7sxpNqk&#10;2RQRCt5CWxF722SfSWj2bchu09Rf7/OktxlmmPnyzWx7MeHoO0cKHhcRCKTamY4aBe+H7cMKhA+a&#10;jO4doYIretgUtze5zoy70A6nfWgEj5DPtII2hCGT0tctWu0XbkDi7MuNVge2YyPNqC88bnsZR9GT&#10;tLojfmj1gK8t1qf92Spwn7vy+2q6j20lzXAqj2/l9JwodX83v6xBBJzDXxl+8RkdCmaq3JmMF72C&#10;JFmlXGUBguMkXcYgKgXLOAVZ5PI/f/EDAAD//wMAUEsBAi0AFAAGAAgAAAAhALaDOJL+AAAA4QEA&#10;ABMAAAAAAAAAAAAAAAAAAAAAAFtDb250ZW50X1R5cGVzXS54bWxQSwECLQAUAAYACAAAACEAOP0h&#10;/9YAAACUAQAACwAAAAAAAAAAAAAAAAAvAQAAX3JlbHMvLnJlbHNQSwECLQAUAAYACAAAACEA1ma5&#10;D4QCAAArBQAADgAAAAAAAAAAAAAAAAAuAgAAZHJzL2Uyb0RvYy54bWxQSwECLQAUAAYACAAAACEA&#10;KQP7pN0AAAAHAQAADwAAAAAAAAAAAAAAAADeBAAAZHJzL2Rvd25yZXYueG1sUEsFBgAAAAAEAAQA&#10;8wAAAOg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6" o:spid="_x0000_s1038" style="position:absolute;margin-left:196.3pt;margin-top:.2pt;width:2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MugQIAACsFAAAOAAAAZHJzL2Uyb0RvYy54bWysVEtv2zAMvg/YfxB0X+2k6cuIUwQNMgwI&#10;2gLt0DMjy7ExWdQkJXb260fJTpo+TsN0EESR4uPjR01vu0axnbSuRp3z0VnKmdQCi1pvcv7zefnt&#10;mjPnQRegUMuc76Xjt7OvX6atyeQYK1SFtIycaJe1JueV9yZLEicq2YA7QyM1KUu0DXgS7SYpLLTk&#10;vVHJOE0vkxZtYSwK6RzdLnoln0X/ZSmFfyhLJz1TOafcfNxt3NdhT2ZTyDYWTFWLIQ34hywaqDUF&#10;PbpagAe2tfUHV00tLDos/ZnAJsGyrIWMNVA1o/RdNU8VGBlrIXCcOcLk/p9bcb97tKwucn5+yZmG&#10;hnq0sNL4rd5UNaNLQqg1LiPDJ/NoQ43OrFD8cqRI3miC4AabrrRNsKUKWRfh3h/hlp1ngi7HN5M0&#10;veBMkOqc1tVFCJZAdnhsrPPfJTYsHHJuqZsRZNitnO9NDyYxL1R1sayVisLe3SnLdkCNJ74U2HKm&#10;wHm6zPkyriGaO32mNGspmxHlwgQQIUsFno6NIYic3nAGakNMF97GVN48dh9iPlOtJ3HTuD6LG+pY&#10;gKv6hKPXwUzpUI6MXB7KfgU6nHy37mIHR+PwJFytsdhTWy32fHdGLGsKsKL6H8ESwWkUaGj9A22l&#10;QqoYhxNnFdo/n90He+IdaTlraWAIjt9bsJLK+6GJkTejySRMWBQmF1djEuypZn2q0dvmDqk1I/oe&#10;jIjHYO/V4VhabF5otuchKqlAC4rdAz8Id74fZPodhJzPoxlNlQG/0k9GBOcBugDtc/cC1gw88tSU&#10;ezwMF2Tv6NTbhpca51uPZR259orrwHuayMjW4fcII38qR6vXP272FwAA//8DAFBLAwQUAAYACAAA&#10;ACEAhFG1YN4AAAAHAQAADwAAAGRycy9kb3ducmV2LnhtbEyOwUrDQBRF94L/MDzBnZ2YxtrEvBQR&#10;Cu5Cq4juJplnEpp5EzLTNPXrHVd1ebmXc0++mU0vJhpdZxnhfhGBIK6t7rhBeH/b3q1BOK9Yq94y&#10;IZzJwaa4vspVpu2JdzTtfSMChF2mEFrvh0xKV7dklFvYgTh033Y0yoc4NlKP6hTgppdxFK2kUR2H&#10;h1YN9NJSfdgfDYL93JU/Z919bCuph0P59VpOjwni7c38/ATC0+wvY/jTD+pQBKfKHlk70SMs03gV&#10;pggJiFAny3UKokJ4iFOQRS7/+xe/AAAA//8DAFBLAQItABQABgAIAAAAIQC2gziS/gAAAOEBAAAT&#10;AAAAAAAAAAAAAAAAAAAAAABbQ29udGVudF9UeXBlc10ueG1sUEsBAi0AFAAGAAgAAAAhADj9If/W&#10;AAAAlAEAAAsAAAAAAAAAAAAAAAAALwEAAF9yZWxzLy5yZWxzUEsBAi0AFAAGAAgAAAAhAAiDky6B&#10;AgAAKwUAAA4AAAAAAAAAAAAAAAAALgIAAGRycy9lMm9Eb2MueG1sUEsBAi0AFAAGAAgAAAAhAIRR&#10;tW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7" o:spid="_x0000_s1039" style="position:absolute;margin-left:173.15pt;margin-top:.2pt;width:2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oxggIAACsFAAAOAAAAZHJzL2Uyb0RvYy54bWysVEtv2zAMvg/YfxB0X+08uq5GnCJokGFA&#10;0AZoh54ZWY6NyaImKbGzXz9Kdtr0cRqmgyCKFB8fP2p20zWKHaR1Neqcjy5SzqQWWNR6l/Ofj6sv&#10;3zhzHnQBCrXM+VE6fjP//GnWmkyOsUJVSMvIiXZZa3JeeW+yJHGikg24CzRSk7JE24An0e6SwkJL&#10;3huVjNP0a9KiLYxFIZ2j22Wv5PPovyyl8Pdl6aRnKueUm4+7jfs27Ml8BtnOgqlqMaQB/5BFA7Wm&#10;oM+uluCB7W39zlVTC4sOS38hsEmwLGshYw1UzSh9U81DBUbGWggcZ55hcv/Prbg7bCyri5xPrjjT&#10;0FCPllYav9e7qmZ0SQi1xmVk+GA2NtTozBrFL0eK5JUmCG6w6UrbBFuqkHUR7uMz3LLzTNDl+Hqa&#10;ppecCVJNaF1dhmAJZKfHxjr/XWLDwiHnlroZQYbD2vne9GQS80JVF6taqSgc3a2y7ADUeOJLgS1n&#10;Cpyny5yv4hqiufNnSrOWshlRLkwAEbJU4OnYGILI6R1noHbEdOFtTOXVY/cu5iPVehY3jeujuKGO&#10;JbiqTzh6HcyUDuXIyOWh7Begw8l32y52cDQJT8LVFosjtdViz3dnxKqmAGuqfwOWCE6jQEPr72kr&#10;FVLFOJw4q9D++eg+2BPvSMtZSwNDcPzeg5VU3g9NjLweTadhwqIwvbwak2DPNdtzjd43t0itGdH3&#10;YEQ8BnuvTsfSYvNEs70IUUkFWlDsHvhBuPX9INPvIORiEc1oqgz4tX4wIjgP0AVoH7snsGbgkaem&#10;3OFpuCB7Q6feNrzUuNh7LOvItRdcB97TREa2Dr9HGPlzOVq9/HHzvwAAAP//AwBQSwMEFAAGAAgA&#10;AAAhAAtRHSTdAAAABwEAAA8AAABkcnMvZG93bnJldi54bWxMjsFOg0AURfcm/sPkmbizg4BokUdj&#10;TJq4I63G6G5gnkDKvCHMlFK/3nGly5t7c+4pNosZxEyT6y0j3K4iEMSN1T23CG+v25sHEM4r1mqw&#10;TAhncrApLy8KlWt74h3Ne9+KAGGXK4TO+zGX0jUdGeVWdiQO3ZedjPIhTq3UkzoFuBlkHEWZNKrn&#10;8NCpkZ47ag77o0GwH7vq+6z7920t9XioPl+q+T5FvL5anh5BeFr83xh+9YM6lMGptkfWTgwISZol&#10;YYqQggh1so4zEDXCXbwGWRbyv3/5AwAA//8DAFBLAQItABQABgAIAAAAIQC2gziS/gAAAOEBAAAT&#10;AAAAAAAAAAAAAAAAAAAAAABbQ29udGVudF9UeXBlc10ueG1sUEsBAi0AFAAGAAgAAAAhADj9If/W&#10;AAAAlAEAAAsAAAAAAAAAAAAAAAAALwEAAF9yZWxzLy5yZWxzUEsBAi0AFAAGAAgAAAAhAEIgijGC&#10;AgAAKwUAAA4AAAAAAAAAAAAAAAAALgIAAGRycy9lMm9Eb2MueG1sUEsBAi0AFAAGAAgAAAAhAAtR&#10;HSTdAAAABwEAAA8AAAAAAAAAAAAAAAAA3A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8" o:spid="_x0000_s1040" style="position:absolute;margin-left:150pt;margin-top:.2pt;width:2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hgg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kjql&#10;oaEeLaw0fqe3Vc3okhBqjcvI8NGsbajRmRWKX44UyStNENxg05W2CbZUIesi3IcT3LLzTNDl+GaS&#10;plecCVJd0rq+CsESyI6PjXX+u8SGhUPOLXUzggz7lfO96dEk5oWqLpa1UlE4uLmybA/UeOJLgS1n&#10;Cpyny5wv4xqiufNnSrOWshlRLkwAEbJU4OnYGILI6S1noLbEdOFtTOXVY/cu5hPVehY3jeujuKGO&#10;BbiqTzh6HcyUDuXIyOWh7Begw8l3my52cDQJT8LVBosDtdViz3dnxLKmACuqfw2WCE6jQEPrH2gr&#10;FVLFOJw4q9D++eg+2BPvSMtZSwNDcPzegZVU3g9NjLwZTSZhwqIwuboek2DPNZtzjd41c6TWjOh7&#10;MCIeg71Xx2NpsXmm2Z6FqKQCLSh2D/wgzH0/yPQ7CDmbRTOaKgN+pR+NCM4DdAHap+4ZrBl45Kkp&#10;93gcLsje0Km3DS81znYeyzpy7QXXgfc0kZGtw+8RRv5cjlYvf9z0LwAAAP//AwBQSwMEFAAGAAgA&#10;AAAhAIzxMG7eAAAABwEAAA8AAABkcnMvZG93bnJldi54bWxMj0FLw0AUhO+C/2F5gje7axOrxrwU&#10;EQreQquI3jbZZxKafRuy2zT117ue6nGYYeabfD3bXkw0+s4xwu1CgSCunem4QXh/29w8gPBBs9G9&#10;Y0I4kYd1cXmR68y4I29p2oVGxBL2mUZoQxgyKX3dktV+4Qbi6H270eoQ5dhIM+pjLLe9XCq1klZ3&#10;HBdaPdBLS/V+d7AI7nNb/pxM97GppBn25ddrOd2niNdX8/MTiEBzOIfhDz+iQxGZKndg40WPkCgV&#10;vwSEFES0k3SVgKgQ7paPIItc/ucvfgEAAP//AwBQSwECLQAUAAYACAAAACEAtoM4kv4AAADhAQAA&#10;EwAAAAAAAAAAAAAAAAAAAAAAW0NvbnRlbnRfVHlwZXNdLnhtbFBLAQItABQABgAIAAAAIQA4/SH/&#10;1gAAAJQBAAALAAAAAAAAAAAAAAAAAC8BAABfcmVscy8ucmVsc1BLAQItABQABgAIAAAAIQDSUW4h&#10;ggIAACsFAAAOAAAAAAAAAAAAAAAAAC4CAABkcnMvZTJvRG9jLnhtbFBLAQItABQABgAIAAAAIQCM&#10;8TBu3gAAAAcBAAAPAAAAAAAAAAAAAAAAANw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9" o:spid="_x0000_s1041" style="position:absolute;margin-left:126.85pt;margin-top:.2pt;width:2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c+gQ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3nC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CjiF642WByorRZ7vjsjljUFWFH9a7BEcBoFGlr/QFup&#10;kCrG4cRZhfbPR/fBnnhHWs5aGhiC4/cOrKTyfmhi5M1oMgkTFoXJ1fWYBHuu2Zxr9K65Q2rNiL4H&#10;I+Ix2Ht1PJYWm2ea7XmISirQgmL3wA/Cne8HmX4HIefzaEZTZcCv9KMRwXmALkD71D2DNQOPPDXl&#10;Ho/DBdkbOvW24aXG+c5jWUeuveA68J4mMrJ1+D3CyJ/L0erlj5v9BQAA//8DAFBLAwQUAAYACAAA&#10;ACEAc8gStt4AAAAHAQAADwAAAGRycy9kb3ducmV2LnhtbEyPQUvDQBSE74L/YXmCN7tr2toa81JE&#10;KHgLrSL2tsk+k9Dsbshu09Rf7/Okx2GGmW+yzWQ7MdIQWu8Q7mcKBLnKm9bVCO9v27s1iBC1M7rz&#10;jhAuFGCTX19lOjX+7HY07mMtuMSFVCM0MfaplKFqyOow8z059r78YHVkOdTSDPrM5baTiVIP0urW&#10;8UKje3ppqDruTxbBf+6K74tpP7alNP2xOLwW42qBeHszPT+BiDTFvzD84jM65MxU+pMzQXQIyXK+&#10;4ijCAgTbc6X4WomwTB5B5pn8z5//AAAA//8DAFBLAQItABQABgAIAAAAIQC2gziS/gAAAOEBAAAT&#10;AAAAAAAAAAAAAAAAAAAAAABbQ29udGVudF9UeXBlc10ueG1sUEsBAi0AFAAGAAgAAAAhADj9If/W&#10;AAAAlAEAAAsAAAAAAAAAAAAAAAAALwEAAF9yZWxzLy5yZWxzUEsBAi0AFAAGAAgAAAAhAJjydz6B&#10;AgAAKwUAAA4AAAAAAAAAAAAAAAAALgIAAGRycy9lMm9Eb2MueG1sUEsBAi0AFAAGAAgAAAAhAHPI&#10;Erb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0" o:spid="_x0000_s1042" style="position:absolute;margin-left:99.25pt;margin-top:.2pt;width:23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UugQIAACs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j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HF+GJ+Fqi8WR2mqx57szYlVTgDXVvwFLBKde09D6e9pK&#10;hVQxDifOKrR/ProP9sQ70nLW0sAQHL/3YCWV90MTI6/H00AhH4XpxdWEBHuu2Z5r9L5ZILVmTN+D&#10;EfEY7L06HUuLzRPN9jxEJRVoQbF74Adh4ftBpt9ByPk8mtFUGfBr/WBEcB6gC9A+dk9gzcAjT025&#10;w9NwQfaGTr1teKlxvvdY1pFrL7gOvKeJjGwdfo8w8udytHr542Z/AQAA//8DAFBLAwQUAAYACAAA&#10;ACEAk5goAd0AAAAHAQAADwAAAGRycy9kb3ducmV2LnhtbEyPQUvDQBSE70L/w/IK3uzGkGobsyml&#10;UPAW2orobZN9JqHZtyG7TVN/vc+THocZZr7JNpPtxIiDbx0peFxEIJAqZ1qqFbyd9g8rED5oMrpz&#10;hApu6GGTz+4ynRp3pQOOx1ALLiGfagVNCH0qpa8atNovXI/E3pcbrA4sh1qaQV+53HYyjqInaXVL&#10;vNDoHncNVufjxSpwH4fi+2ba930pTX8uPl+L8TlR6n4+bV9ABJzCXxh+8RkdcmYq3YWMFx3r9WrJ&#10;UQUJCLbjJOEnpYJlvAaZZ/I/f/4DAAD//wMAUEsBAi0AFAAGAAgAAAAhALaDOJL+AAAA4QEAABMA&#10;AAAAAAAAAAAAAAAAAAAAAFtDb250ZW50X1R5cGVzXS54bWxQSwECLQAUAAYACAAAACEAOP0h/9YA&#10;AACUAQAACwAAAAAAAAAAAAAAAAAvAQAAX3JlbHMvLnJlbHNQSwECLQAUAAYACAAAACEA0KhlLoEC&#10;AAArBQAADgAAAAAAAAAAAAAAAAAuAgAAZHJzL2Uyb0RvYy54bWxQSwECLQAUAAYACAAAACEAk5go&#10;Ad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1" o:spid="_x0000_s1043" style="position:absolute;margin-left:76.15pt;margin-top:.2pt;width:2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wxgQIAACsFAAAOAAAAZHJzL2Uyb0RvYy54bWysVE1v2zAMvQ/YfxB0X+1k6boadYqgQYYB&#10;QVegHXpmZDkWJouapMTOfv0o2WnTj9MwHQRRpEg+8lFX132r2V46r9CUfHKWcyaNwEqZbcl/Pqw+&#10;feXMBzAVaDSy5Afp+fX844erzhZyig3qSjpGTowvOlvyJgRbZJkXjWzBn6GVhpQ1uhYCiW6bVQ46&#10;8t7qbJrnX7IOXWUdCuk93S4HJZ8n/3UtRfhR114GpktOuYW0u7Rv4p7Nr6DYOrCNEmMa8A9ZtKAM&#10;BX1ytYQAbOfUG1etEg491uFMYJthXSshEwZCM8lfoblvwMqEhYrj7VOZ/P9zK273d46pquSzCWcG&#10;WurR0kkbdmbbKEaXVKHO+oIM7+2dixi9XaP45UmRvdBEwY82fe3aaEsIWZ/KfXgqt+wDE3Q5vZzl&#10;+TlnglSfaV2cx2AZFMfH1vnwTWLL4qHkjrqZigz7tQ+D6dEk5YVaVSuldRIO/kY7tgdqPPGlwo4z&#10;DT7QZclXaY3R/OkzbVhH2UwoFyaACFlrCHRsLZXImy1noLfEdBFcSuXFY/8m5gNhPYmbp/Ve3Ihj&#10;Cb4ZEk5eRzNtIhyZuDzCfi50PIV+06cOTi7ik3i1wepAbXU48N1bsVIUYE3478ARwWkUaGjDD9pq&#10;jYQYxxNnDbo/791He+IdaTnraGCoHL934CTB+26IkZeT2SxOWBJm5xdTEtypZnOqMbv2Bqk1RDrK&#10;Lh2jfdDHY+2wfaTZXsSopAIjKPZQ+FG4CcMg0+8g5GKRzGiqLIS1ubciOo+li6V96B/B2ZFHgZpy&#10;i8fhguIVnQbb+NLgYhewVolrz3UdeU8Tmdg6/h5x5E/lZPX8x83/AgAA//8DAFBLAwQUAAYACAAA&#10;ACEA3zZTI90AAAAHAQAADwAAAGRycy9kb3ducmV2LnhtbEyOTUvDQBRF90L/w/AEd3ZibGsbMylF&#10;KLgL/UB0N8k8k9DMm5CZpqm/3teVLi/3cu5J16NtxYC9bxwpeJpGIJBKZxqqFBwP28clCB80Gd06&#10;QgVX9LDOJnepToy70A6HfagEQ8gnWkEdQpdI6csarfZT1yFx9+16qwPHvpKm1xeG21bGUbSQVjfE&#10;D7Xu8K3G8rQ/WwXuc5f/XE3zsS2k6U7513s+vMyUergfN68gAo7hbww3fVaHjJ0KdybjRct5Hj/z&#10;VMEMxK1eLRcgCgXzeAUyS+V//+wXAAD//wMAUEsBAi0AFAAGAAgAAAAhALaDOJL+AAAA4QEAABMA&#10;AAAAAAAAAAAAAAAAAAAAAFtDb250ZW50X1R5cGVzXS54bWxQSwECLQAUAAYACAAAACEAOP0h/9YA&#10;AACUAQAACwAAAAAAAAAAAAAAAAAvAQAAX3JlbHMvLnJlbHNQSwECLQAUAAYACAAAACEAmgt8MYEC&#10;AAArBQAADgAAAAAAAAAAAAAAAAAuAgAAZHJzL2Uyb0RvYy54bWxQSwECLQAUAAYACAAAACEA3zZT&#10;I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2" name="Dreptungh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2" o:spid="_x0000_s1044" style="position:absolute;margin-left:47.95pt;margin-top:.2pt;width:2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H/ggIAACsFAAAOAAAAZHJzL2Uyb0RvYy54bWysVEtv2zAMvg/YfxB0X+1k6doadYogQYYB&#10;QRugHXpmZDk2JouapMTOfv0o2UnTx2mYDoIoUnx8/Kjbu65RbC+tq1HnfHSRcia1wKLW25z/fFp+&#10;uebMedAFKNQy5wfp+N3086fb1mRyjBWqQlpGTrTLWpPzynuTJYkTlWzAXaCRmpQl2gY8iXabFBZa&#10;8t6oZJym35IWbWEsCukc3S56JZ9G/2UphX8oSyc9Uzmn3Hzcbdw3YU+mt5BtLZiqFkMa8A9ZNFBr&#10;CnpytQAPbGfrd66aWlh0WPoLgU2CZVkLGWugakbpm2oeKzAy1kLgOHOCyf0/t+J+v7asLnI+GXOm&#10;oaEeLaw0fqe3Vc3okhBqjcvI8NGsbajRmRWKX44UyStNENxg05W2CbZUIesi3IcT3LLzTNDl+GaS&#10;ppecCVJ9pXV1GYIlkB0fG+v8d4kNC4ecW+pmBBn2K+d706NJzAtVXSxrpaJwcHNl2R6o8cSXAlvO&#10;FDhPlzlfxjVEc+fPlGYtZTOiXJgAImSpwNOxMQSR01vOQG2J6cLbmMqrx+5dzCeq9SxuGtdHcUMd&#10;C3BVn3D0OpgpHcqRkctD2S9Ah5PvNl3s4Og6PAlXGywO1FaLPd+dEcuaAqyo/jVYIjiNAg2tf6Ct&#10;VEgV43DirEL756P7YE+8Iy1nLQ0MwfF7B1ZSeT80MfJmNJmECYvC5PJqTII912zONXrXzJFaM6Lv&#10;wYh4DPZeHY+lxeaZZnsWopIKtKDYPfCDMPf9INPvIORsFs1oqgz4lX40IjgP0AVon7pnsGbgkaem&#10;3ONxuCB7Q6feNrzUONt5LOvItRdcB97TREa2Dr9HGPlzOVq9/HHTvwAAAP//AwBQSwMEFAAGAAgA&#10;AAAhAC00/ojcAAAABgEAAA8AAABkcnMvZG93bnJldi54bWxMjsFKw0AURfeC/zA8wZ2dGFJtYl6K&#10;CAV3oa2I3U0yzyQ08yZkpmnq1ztd6fJyL+eefD2bXkw0us4ywuMiAkFcW91xg/Cx3zysQDivWKve&#10;MiFcyMG6uL3JVabtmbc07XwjAoRdphBa74dMSle3ZJRb2IE4dN92NMqHODZSj+oc4KaXcRQ9SaM6&#10;Dg+tGuitpfq4OxkE+7Utfy66+9xUUg/H8vBeTs8J4v3d/PoCwtPs/8Zw1Q/qUASnyp5YO9EjpMs0&#10;LBESENc2iWMQFcIyTkEWufyvX/wCAAD//wMAUEsBAi0AFAAGAAgAAAAhALaDOJL+AAAA4QEAABMA&#10;AAAAAAAAAAAAAAAAAAAAAFtDb250ZW50X1R5cGVzXS54bWxQSwECLQAUAAYACAAAACEAOP0h/9YA&#10;AACUAQAACwAAAAAAAAAAAAAAAAAvAQAAX3JlbHMvLnJlbHNQSwECLQAUAAYACAAAACEA6WyB/4IC&#10;AAArBQAADgAAAAAAAAAAAAAAAAAuAgAAZHJzL2Uyb0RvYy54bWxQSwECLQAUAAYACAAAACEALTT+&#10;iNwAAAAG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1270</wp:posOffset>
                </wp:positionV>
                <wp:extent cx="294005" cy="333375"/>
                <wp:effectExtent l="0" t="0" r="10795" b="28575"/>
                <wp:wrapNone/>
                <wp:docPr id="43" name="Dreptungh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3" o:spid="_x0000_s1045" style="position:absolute;margin-left:24.7pt;margin-top:.1pt;width:2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jggg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PLjnT&#10;0FCPFlYav9PbqmZ0SQi1xmVk+GjWNtTozArFL0eK5JUmCG6w6UrbBFuqkHUR7sMJbtl5JuhyfDNJ&#10;0yvOBKkuaV1fhWAJZMfHxjr/XWLDwiHnlroZQYb9yvne9GgS80JVF8taqSgc3J2ybA/UeOJLgS1n&#10;Cpyny5wv4xqiufNnSrOWshlRLkwAEbJU4OnYGILI6S1noLbEdOFtTOXVY/cu5hPVehY3jeujuKGO&#10;BbiqTzh6HcyUDuXIyOWh7Begw8l3my52cHQTnoSrDRYHaqvFnu/OiGVNAVZU/xosEZxGgYbWP9BW&#10;KqSKcThxVqH989F9sCfekZazlgaG4Pi9AyupvB+aGHkzmkzChEVhcnU9JsGeazbnGr1r7pBaM6Lv&#10;wYh4DPZeHY+lxeaZZnseopIKtKDYPfCDcOf7QabfQcj5PJrRVBnwK/1oRHAeoAvQPnXPYM3AI09N&#10;ucfjcEH2hk69bXipcb7zWNaRay+4DryniYxsHX6PMPLncrR6+eNmfwEAAP//AwBQSwMEFAAGAAgA&#10;AAAhAPcPfFPcAAAABQEAAA8AAABkcnMvZG93bnJldi54bWxMjsFKw0AURfeC/zA8wZ2dGFJj07wU&#10;EQruQlsRu5tknklo5k3ITNPUr3dc6fJyL+eefDObXkw0us4ywuMiAkFcW91xg/B+2D48g3BesVa9&#10;ZUK4koNNcXuTq0zbC+9o2vtGBAi7TCG03g+ZlK5uySi3sANx6L7saJQPcWykHtUlwE0v4yh6kkZ1&#10;HB5aNdBrS/VpfzYI9nNXfl9197GtpB5O5fGtnNIE8f5uflmD8DT7vzH86gd1KIJTZc+snegRklUS&#10;lggxiNCulimICmEZpyCLXP63L34AAAD//wMAUEsBAi0AFAAGAAgAAAAhALaDOJL+AAAA4QEAABMA&#10;AAAAAAAAAAAAAAAAAAAAAFtDb250ZW50X1R5cGVzXS54bWxQSwECLQAUAAYACAAAACEAOP0h/9YA&#10;AACUAQAACwAAAAAAAAAAAAAAAAAvAQAAX3JlbHMvLnJlbHNQSwECLQAUAAYACAAAACEAo8+Y4IIC&#10;AAArBQAADgAAAAAAAAAAAAAAAAAuAgAAZHJzL2Uyb0RvYy54bWxQSwECLQAUAAYACAAAACEA9w98&#10;U9wAAAAF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294005" cy="333375"/>
                <wp:effectExtent l="0" t="0" r="10795" b="28575"/>
                <wp:wrapNone/>
                <wp:docPr id="44" name="Dreptungh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4" o:spid="_x0000_s1046" style="position:absolute;margin-left:-2.95pt;margin-top:0;width:2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jgQIAACs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l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CY6x6sNVgdqq8OB796KVUsB1lT/HTgiOI0CDW24pa1W&#10;SBXjeOKsQffnvftoT7wjLWcdDQzB8XsHTlJ5Pwwx8mIym8UJS8Ls/Ctlw9ypZnOqMTt9jdSaCX0P&#10;VqRjtA/qeKwd6kea7UWMSiowgmIPwI/CdRgGmX4HIReLZEZTZSGszb0V0XmELkL70D+CsyOPAjXl&#10;Bo/DBcUrOg228aXBxS5g3SauPeM68p4mMrF1/D3iyJ/Kyer5j5v/BQAA//8DAFBLAwQUAAYACAAA&#10;ACEAmyT9xtwAAAAFAQAADwAAAGRycy9kb3ducmV2LnhtbEyPT0vDQBTE74LfYXmCt3ZjafwT81JE&#10;KHgLrSJ622SfSWj2bchu09RP7/Okx2GGmd/km9n1aqIxdJ4RbpYJKOLa244bhLfX7eIeVIiGrek9&#10;E8KZAmyKy4vcZNafeEfTPjZKSjhkBqGNcci0DnVLzoSlH4jF+/KjM1Hk2Gg7mpOUu16vkuRWO9Ox&#10;LLRmoOeW6sP+6BD8x678PtvufVtpOxzKz5dyulsjXl/NT4+gIs3xLwy/+IIOhTBV/sg2qB5hkT5I&#10;EkEOibtO1qAqhHSVgi5y/Z+++AEAAP//AwBQSwECLQAUAAYACAAAACEAtoM4kv4AAADhAQAAEwAA&#10;AAAAAAAAAAAAAAAAAAAAW0NvbnRlbnRfVHlwZXNdLnhtbFBLAQItABQABgAIAAAAIQA4/SH/1gAA&#10;AJQBAAALAAAAAAAAAAAAAAAAAC8BAABfcmVscy8ucmVsc1BLAQItABQABgAIAAAAIQCQJqQjgQIA&#10;ACsFAAAOAAAAAAAAAAAAAAAAAC4CAABkcnMvZTJvRG9jLnhtbFBLAQItABQABgAIAAAAIQCbJP3G&#10;3AAAAAUBAAAPAAAAAAAAAAAAAAAAANs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</w:p>
    <w:p w:rsidR="00915A72" w:rsidRPr="007A477E" w:rsidRDefault="00915A72" w:rsidP="00915A72">
      <w:pPr>
        <w:ind w:hanging="142"/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Tip CF     Codificare  </w:t>
      </w:r>
      <w:r w:rsidRPr="007A477E">
        <w:rPr>
          <w:rFonts w:ascii="Cambria" w:hAnsi="Cambria" w:cs="Calibri"/>
          <w:lang w:val="ro-RO" w:eastAsia="x-none"/>
        </w:rPr>
        <w:tab/>
        <w:t xml:space="preserve">    Codificare         Codificare de rezervă           Licitaţie de proiecte         Cod        Cod Judeţ</w:t>
      </w:r>
      <w:r w:rsidRPr="007A477E">
        <w:rPr>
          <w:rFonts w:ascii="Cambria" w:hAnsi="Cambria" w:cs="Calibri"/>
          <w:lang w:val="ro-RO" w:eastAsia="x-none"/>
        </w:rPr>
        <w:tab/>
        <w:t xml:space="preserve">       Număr de ordine în Registrul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               Măsură </w:t>
      </w:r>
      <w:r w:rsidRPr="007A477E">
        <w:rPr>
          <w:rFonts w:ascii="Cambria" w:hAnsi="Cambria" w:cs="Calibri"/>
          <w:lang w:val="ro-RO" w:eastAsia="x-none"/>
        </w:rPr>
        <w:tab/>
        <w:t xml:space="preserve">      Sub-Măsură</w:t>
      </w:r>
      <w:r w:rsidRPr="007A477E">
        <w:rPr>
          <w:rFonts w:ascii="Cambria" w:hAnsi="Cambria" w:cs="Calibri"/>
          <w:lang w:val="ro-RO" w:eastAsia="x-none"/>
        </w:rPr>
        <w:tab/>
        <w:t xml:space="preserve">           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                                                          regiune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Cererilor de Finanțare 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 </w:t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 la GAL: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065" t="11430" r="9525" b="7620"/>
                <wp:wrapNone/>
                <wp:docPr id="16" name="Grupa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6" o:spid="_x0000_s1047" style="position:absolute;margin-left:304.7pt;margin-top:1.65pt;width:46.3pt;height:26.25pt;z-index:251682816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JavwIAAIcIAAAOAAAAZHJzL2Uyb0RvYy54bWzsVm1v0zAQ/o7Ef7D8naXt0rWNlk7TXiqk&#10;ARODH+A6TmLh2ObsNh2/nrOTvlCGJg0JhEQ/RL7c+fzc85wvPb/YNIqsBThpdE6HJwNKhOamkLrK&#10;6edPt2+mlDjPdMGU0SKnj8LRi/nrV+etzcTI1EYVAggm0S5rbU5r722WJI7XomHuxFih0VkaaJhH&#10;E6qkANZi9kYlo8HgLGkNFBYMF87h2+vOSecxf1kK7j+UpROeqJwiNh+fEJ/L8Ezm5yyrgNla8h4G&#10;ewGKhkmNh+5SXTPPyArkT6kaycE4U/oTbprElKXkItaA1QwHR9UswKxsrKXK2sruaEJqj3h6cVr+&#10;fn0PRBao3RklmjWo0QJWloEg+AbpaW2VYdQC7IO9h65GXN4Z/sWhOzn2B7vqgsmyfWcKzMhW3kR6&#10;NiU0IQUWTjZRhcedCmLjCceX4+kUqaCEo+sUf5NxpxKvUcqwa5JOECt6x4NBryCvb/rdsxH6wtbx&#10;KO5LWNYdGoH2wEJV2G9uT6n7PUofamZFVMoFsraUTraUfsRGZLpSgqRpR2qM2zLqOjqJNlc1holL&#10;ANPWghUIaxjiEfzBhmA4FONZfp9gastyenb6NE8ss+D8QpiGhEVOAbFH8dj6zvkAZh8StHRGyeJW&#10;KhUNqJZXCsia4YW7jb+I/yhMadKiukPUljBV4ejgHuIhv86GYvd6I4AfwhrpcYgo2eR0ugtiWSDw&#10;RheImGWeSdWtcbPSPaOBxK4X/Ga5iddgFPkODC9N8Ygcg+mGBg45XNQGvlHS4sDIqfu6wmtCiXqr&#10;UafZME3DhIlGOp6M0IBDz/LQwzTHVF3ZpDOufDeXVhZkVeNZw0iINpd4e0oZmd/j6ivAHv5TzYyT&#10;vJsPf6uZZ6ezo2v/v5mfaebRdtj8O80c5zR+7eKc6b/M4XN6aMfm3/9/mH8HAAD//wMAUEsDBBQA&#10;BgAIAAAAIQAL/8QC4AAAAAgBAAAPAAAAZHJzL2Rvd25yZXYueG1sTI9BS8NAFITvgv9heYI3u5vG&#10;1BqzKaWop1KwFcTba/KahGZ3Q3abpP/e50mPwwwz32SrybRioN43zmqIZgoE2cKVja00fB7eHpYg&#10;fEBbYussabiSh1V+e5NhWrrRftCwD5XgEutT1FCH0KVS+qImg37mOrLsnVxvMLDsK1n2OHK5aeVc&#10;qYU02FheqLGjTU3FeX8xGt5HHNdx9Dpsz6fN9fuQ7L62EWl9fzetX0AEmsJfGH7xGR1yZjq6iy29&#10;aDUs1PMjRzXEMQj2n9Scvx01JMkSZJ7J/wfyHwAAAP//AwBQSwECLQAUAAYACAAAACEAtoM4kv4A&#10;AADhAQAAEwAAAAAAAAAAAAAAAAAAAAAAW0NvbnRlbnRfVHlwZXNdLnhtbFBLAQItABQABgAIAAAA&#10;IQA4/SH/1gAAAJQBAAALAAAAAAAAAAAAAAAAAC8BAABfcmVscy8ucmVsc1BLAQItABQABgAIAAAA&#10;IQCK4lJavwIAAIcIAAAOAAAAAAAAAAAAAAAAAC4CAABkcnMvZTJvRG9jLnhtbFBLAQItABQABgAI&#10;AAAAIQAL/8QC4AAAAAgBAAAPAAAAAAAAAAAAAAAAABkFAABkcnMvZG93bnJldi54bWxQSwUGAAAA&#10;AAQABADzAAAAJgYAAAAA&#10;">
                <v:rect id="Rectangle 44" o:spid="_x0000_s1048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FosMA&#10;AADbAAAADwAAAGRycy9kb3ducmV2LnhtbERPS2vCQBC+F/oflil4azYVsSV1lVLwgeAhtj3kNmQn&#10;2WB2NmTXGP+9Kwi9zcf3nMVqtK0YqPeNYwVvSQqCuHS64VrB78/69QOED8gaW8ek4EoeVsvnpwVm&#10;2l04p+EYahFD2GeowITQZVL60pBFn7iOOHKV6y2GCPta6h4vMdy2cpqmc2mx4dhgsKNvQ+XpeLYK&#10;ur/8sHebWZuftjMsqmvV7ItBqcnL+PUJItAY/sUP907H+e9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Fo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49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0MQA&#10;AADbAAAADwAAAGRycy9kb3ducmV2LnhtbESPT2vCQBDF7wW/wzKCt7pRpEh0FRG0IvQQWw/ehuzk&#10;D2ZnQ3Yb47fvHAreZnhv3vvNeju4RvXUhdqzgdk0AUWce1tzaeDn+/C+BBUissXGMxl4UoDtZvS2&#10;xtT6B2fUX2KpJIRDigaqGNtU65BX5DBMfUssWuE7h1HWrtS2w4eEu0bPk+RDO6xZGipsaV9Rfr/8&#10;OgPtNfs6++Oiye6fC7wVz6I+33pjJuNhtwIVaYgv8//1y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kdDEAAAA2w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700" t="11430" r="8890" b="7620"/>
                <wp:wrapNone/>
                <wp:docPr id="13" name="Grupa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3" o:spid="_x0000_s1050" style="position:absolute;margin-left:258.25pt;margin-top:1.65pt;width:46.3pt;height:26.25pt;z-index:251681792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1QwQIAAIcIAAAOAAAAZHJzL2Uyb0RvYy54bWzsVm1v0zAQ/o7Ef7D8naXt0rWNlk7TXiqk&#10;ARODH+A6TmLh2OHsNh2/nrOdvlCGJg0JhEQ/RL7c+fzc85wvPb/YNIqsBVhpdE6HJwNKhOamkLrK&#10;6edPt2+mlFjHdMGU0SKnj8LSi/nrV+ddm4mRqY0qBBBMom3WtTmtnWuzJLG8Fg2zJ6YVGp2lgYY5&#10;NKFKCmAdZm9UMhoMzpLOQNGC4cJafHsdnXQe8pel4O5DWVrhiMopYnPhCeG59M9kfs6yClhbS97D&#10;YC9A0TCp8dBdqmvmGFmB/ClVIzkYa0p3wk2TmLKUXIQasJrh4KiaBZhVG2qpsq5qdzQhtUc8vTgt&#10;f7++ByIL1O6UEs0a1GgBq5aBIPgG6enaKsOoBbQP7T3EGnF5Z/gXi+7k2O/tKgaTZffOFJiRrZwJ&#10;9GxKaHwKLJxsggqPOxXExhGOL8fTKVJBCUfXKf4m46gSr1FKv2uSTs4oQe94MOgV5PVNv3s2Qp/f&#10;Oh6FfQnL4qEBaA/MV4X9ZveU2t+j9KFmrQhKWU/WltJ0S+lHbESmKyVImkZSQ9yWURvpJNpc1Rgm&#10;LgFMVwtWIKyhj0fwBxu8YVGMZ/l9gqkty+kZ6v0UTyxrwbqFMA3xi5wCYg/isfWddR7MPsRraY2S&#10;xa1UKhhQLa8UkDXDC3cbfgH/UZjSpEN1h6gtYarC0cEdhEN+nQ3F7vVGAD+ENdLhEFGyyel0F8Qy&#10;T+CNLhAxyxyTKq5xs9I9o57E2Atus9yEazDqm95mS1M8Isdg4tDAIYeL2sA3SjocGDm1X1d4TShR&#10;bzXqNBumqZ8wwUjHkxEacOhZHnqY5pgqlk2iceXiXFq1IKsazxoGQrS5xNtTysC8Vz7i6ivAHv5T&#10;zYxSxfnwt5p5djo7uvb/m/mZZt4Nm3+nmcOcxq9dmDP9l9l/Tg/t0Pz7/w/z7wAAAP//AwBQSwME&#10;FAAGAAgAAAAhAPD2bmfeAAAACAEAAA8AAABkcnMvZG93bnJldi54bWxMj0FLw0AQhe+C/2EZwZvd&#10;xJBQ02xKKeqpCLaC9DbNTpPQ7G7IbpP03zue9Dh8j/e+Kdaz6cRIg2+dVRAvIhBkK6dbWyv4Orw9&#10;LUH4gFZj5ywpuJGHdXl/V2Cu3WQ/adyHWnCJ9TkqaELocyl91ZBBv3A9WWZnNxgMfA611ANOXG46&#10;+RxFmTTYWl5osKdtQ9VlfzUK3iecNkn8Ou4u5+3teEg/vncxKfX4MG9WIALN4S8Mv/qsDiU7ndzV&#10;ai86BWmcpRxVkCQgmGfRSwzixCBdgiwL+f+B8gcAAP//AwBQSwECLQAUAAYACAAAACEAtoM4kv4A&#10;AADhAQAAEwAAAAAAAAAAAAAAAAAAAAAAW0NvbnRlbnRfVHlwZXNdLnhtbFBLAQItABQABgAIAAAA&#10;IQA4/SH/1gAAAJQBAAALAAAAAAAAAAAAAAAAAC8BAABfcmVscy8ucmVsc1BLAQItABQABgAIAAAA&#10;IQC1Se1QwQIAAIcIAAAOAAAAAAAAAAAAAAAAAC4CAABkcnMvZTJvRG9jLnhtbFBLAQItABQABgAI&#10;AAAAIQDw9m5n3gAAAAgBAAAPAAAAAAAAAAAAAAAAABsFAABkcnMvZG93bnJldi54bWxQSwUGAAAA&#10;AAQABADzAAAAJgYAAAAA&#10;">
                <v:rect id="Rectangle 44" o:spid="_x0000_s1051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1cIA&#10;AADbAAAADwAAAGRycy9kb3ducmV2LnhtbERPyWrDMBC9B/oPYgq5xXKKCcWNbEqgC4EcnLSH3AZr&#10;vGBrZCzVdv4+KhR6m8dbZ58vphcTja61rGAbxSCIS6tbrhV8Xd42zyCcR9bYWyYFN3KQZw+rPaba&#10;zlzQdPa1CCHsUlTQeD+kUrqyIYMusgNx4Co7GvQBjrXUI84h3PTyKY530mDLoaHBgQ4Nld35xygY&#10;vovT0b4nfdF9JHitblV7vE5KrR+X1xcQnhb/L/5zf+owP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vV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+TsMA&#10;AADbAAAADwAAAGRycy9kb3ducmV2LnhtbERPS2vCQBC+F/oflil4azYVLSV1lVLwgeAhtj3kNmQn&#10;2WB2NmTXGP+9Kwi9zcf3nMVqtK0YqPeNYwVvSQqCuHS64VrB78/69QOED8gaW8ek4EoeVsvnpwVm&#10;2l04p+EYahFD2GeowITQZVL60pBFn7iOOHKV6y2GCPta6h4vMdy2cpqm79Jiw7HBYEffhsrT8WwV&#10;dH/5Ye82szY/bWdYVNeq2ReDUpOX8esTRKAx/Isf7p2O8+d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U+T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3970" t="11430" r="7620" b="7620"/>
                <wp:wrapNone/>
                <wp:docPr id="10" name="Grupa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0" o:spid="_x0000_s1053" style="position:absolute;margin-left:205.85pt;margin-top:1.65pt;width:46.3pt;height:26.25pt;z-index:251683840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7lugIAAIcIAAAOAAAAZHJzL2Uyb0RvYy54bWzsVtuO0zAQfUfiHyy/s2m7vUZNV6u9VEgL&#10;rFj4ANdxEgvHNmO36fL1jJ30Qlm00iKBkOhD5MmMx2fOGU86v9jWimwEOGl0RvtnPUqE5iaXuszo&#10;50+3b6aUOM90zpTRIqOPwtGLxetX88amYmAqo3IBBJNolzY2o5X3Nk0SxytRM3dmrNDoLAzUzKMJ&#10;ZZIDazB7rZJBrzdOGgO5BcOFc/j2unXSRcxfFIL7D0XhhCcqo4jNxyfE5yo8k8WcpSUwW0newWAv&#10;QFEzqfHQfapr5hlZg/wpVS05GGcKf8ZNnZiikFzEGrCafu+kmiWYtY21lGlT2j1NSO0JTy9Oy99v&#10;7oHIHLVDejSrUaMlrC0DQfAN0tPYMsWoJdgHew9tjbi8M/yLQ3dy6g922QaTVfPO5JiRrb2J9GwL&#10;qEMKLJxsowqPexXE1hOOL0fTKVJBCUfXOf4mo1YlXqGUYddkOBlTgt5Rr9cpyKubbvdsgL6wdTSI&#10;+xKWtodGoB2wUBX2mztQ6n6P0oeKWRGVcoGsHaX9HaUfsRGZLpUgw2FLaozbMepaOok2VxWGiUsA&#10;01SC5QirH+IR/NGGYDgU41l+n2Bqx/JwfP40Tyy14PxSmJqERUYBsUfx2ObO+QDmEBK0dEbJ/FYq&#10;FQ0oV1cKyIbhhbuNv4j/JExp0qC6fdSWMFXi6OAe4iG/zoZid3ojgB/CaulxiChZZ3S6D2JpIPBG&#10;54iYpZ5J1a5xs9Ido4HEthf8drWN16DtmsDwyuSPyDGYdmjgkMNFZeAbJQ0OjIy6r2u8JpSotxp1&#10;mvWHwzBhojEcTQZowLFndexhmmOqtmzSGle+nUtrC7Ks8Kx+JESbS7w9hYzMH3B1FWAP/6lmHvzt&#10;Zp6dz06u/f9mfqaZx7th8+80c5zT+LWLc6b7MofP6bEdm//w/2HxHQAA//8DAFBLAwQUAAYACAAA&#10;ACEAoNss098AAAAIAQAADwAAAGRycy9kb3ducmV2LnhtbEyPQUvDQBCF74L/YRnBm93ENFrSbEop&#10;6qkIbQXpbZudJqHZ2ZDdJum/dzzp7Q3v8eZ7+WqyrRiw940jBfEsAoFUOtNQpeDr8P60AOGDJqNb&#10;R6jghh5Wxf1drjPjRtrhsA+V4BLymVZQh9BlUvqyRqv9zHVI7J1db3Xgs6+k6fXI5baVz1H0Iq1u&#10;iD/UusNNjeVlf7UKPkY9rpP4bdhezpvb8ZB+fm9jVOrxYVovQQScwl8YfvEZHQpmOrkrGS9aBfM4&#10;fuWogiQBwX4azVmcWKQLkEUu/w8ofgAAAP//AwBQSwECLQAUAAYACAAAACEAtoM4kv4AAADhAQAA&#10;EwAAAAAAAAAAAAAAAAAAAAAAW0NvbnRlbnRfVHlwZXNdLnhtbFBLAQItABQABgAIAAAAIQA4/SH/&#10;1gAAAJQBAAALAAAAAAAAAAAAAAAAAC8BAABfcmVscy8ucmVsc1BLAQItABQABgAIAAAAIQCzA77l&#10;ugIAAIcIAAAOAAAAAAAAAAAAAAAAAC4CAABkcnMvZTJvRG9jLnhtbFBLAQItABQABgAIAAAAIQCg&#10;2yzT3wAAAAgBAAAPAAAAAAAAAAAAAAAAABQFAABkcnMvZG93bnJldi54bWxQSwUGAAAAAAQABADz&#10;AAAAIAYAAAAA&#10;">
                <v:rect id="Rectangle 44" o:spid="_x0000_s1054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5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mOsIA&#10;AADbAAAADwAAAGRycy9kb3ducmV2LnhtbERPTWvCQBC9F/wPywjemo0iUqKriGBbBA+x9ZDbkJ0k&#10;i9nZkN3G+O/dQqG3ebzP2exG24qBem8cK5gnKQji0mnDtYLvr+PrGwgfkDW2jknBgzzstpOXDWba&#10;3Tmn4RJqEUPYZ6igCaHLpPRlQxZ94jriyFWutxgi7Gupe7zHcNvKRZqupEXDsaHBjg4NlbfLj1XQ&#10;XfPzyb0v2/z2scSielTmVAxKzabjfg0i0Bj+xX/uTx3nL+D3l3i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Y6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</wp:posOffset>
                </wp:positionV>
                <wp:extent cx="588010" cy="333375"/>
                <wp:effectExtent l="8890" t="11430" r="12700" b="762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7" o:spid="_x0000_s1056" style="position:absolute;margin-left:154.45pt;margin-top:1.65pt;width:46.3pt;height:26.25pt;z-index:251684864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9zvwIAAIMIAAAOAAAAZHJzL2Uyb0RvYy54bWzsVttu2zAMfR+wfxD0vjpJkyYx6hRFL8GA&#10;XYp1+wBFlm1hsqRRSpzu60dJbppmHQp0wIYBy4MhmhR1eA5F5/Rs2yqyEeCk0QUdHg0oEZqbUuq6&#10;oF8+X7+ZUeI80yVTRouC3glHzxavX512Nhcj0xhVCiCYRLu8swVtvLd5ljneiJa5I2OFRmdloGUe&#10;TaizEliH2VuVjQaDk6wzUFowXDiHby+Tky5i/qoS3H+sKic8UQVFbD4+IT5X4ZktTlleA7ON5D0M&#10;9gIULZMaD92lumSekTXIn1K1koNxpvJH3LSZqSrJRawBqxkODqpZglnbWEudd7Xd0YTUHvD04rT8&#10;w+YGiCwLOqVEsxYlWsLaMhBkGsjpbJ1jzBLsrb2BVCEu3xn+1aE7O/QHu07BZNW9NyUmZGtvIjnb&#10;CtqQAssm26jB3U4DsfWE48vJbIZEUMLRdYy/6SRpxBsUMuyajqcnlKB3Mhj0+vHmqt89H6EvbJ2M&#10;4r6M5enQCLQHFqrCbnMPhLrfI/S2YVZEnVwgqycUOz8R+gm7kOlaCTIeJ05j2D2hLrFJtLloMEyc&#10;A5iuEaxEVMMQj9j3NgTDoRbP0vsEUfckj0+On6aJ5RacXwrTkrAoKCD2qB3bvHM+gHkICVI6o2R5&#10;LZWKBtSrCwVkw/C2XcdfxH8QpjTpUNwhSkuYqnFucA/xkF9nQ617uRHAo7BWepwgSrYFne2CWB4I&#10;vNIlIma5Z1KlNW5Wumc0kJhawW9X23gHRn3Pu3xlyjvkGEyaGDjhcNEY+E5Jh9OioO7bGi8JJeqt&#10;Rp3mw/E4jJdojCfTERqw71nte5jmmCqVTZJx4dNQWluQdYNnDSMh2pzj5alkZD4on3D1FWAL/6Fe&#10;nv/tXp4fI4RHl/5/Lz/Ty7P7WfPv9HKc0vili2Om/yqHT+m+HXv/4b/D4gcAAAD//wMAUEsDBBQA&#10;BgAIAAAAIQCB8OHv3wAAAAgBAAAPAAAAZHJzL2Rvd25yZXYueG1sTI9BS8NAEIXvgv9hGcGb3Y0x&#10;ksZsSinqqQi2gvQ2TaZJaHY3ZLdJ+u8dT3p7w3u8902+mk0nRhp866yGaKFAkC1d1dpaw9f+7SEF&#10;4QPaCjtnScOVPKyK25scs8pN9pPGXagFl1ifoYYmhD6T0pcNGfQL15Nl7+QGg4HPoZbVgBOXm04+&#10;KvUsDbaWFxrsadNQed5djIb3Cad1HL2O2/Npcz3sk4/vbURa39/N6xcQgebwF4ZffEaHgpmO7mIr&#10;LzoNsUqXHGURg2D/SUUJiKOGJElBFrn8/0DxAwAA//8DAFBLAQItABQABgAIAAAAIQC2gziS/gAA&#10;AOEBAAATAAAAAAAAAAAAAAAAAAAAAABbQ29udGVudF9UeXBlc10ueG1sUEsBAi0AFAAGAAgAAAAh&#10;ADj9If/WAAAAlAEAAAsAAAAAAAAAAAAAAAAALwEAAF9yZWxzLy5yZWxzUEsBAi0AFAAGAAgAAAAh&#10;ACgar3O/AgAAgwgAAA4AAAAAAAAAAAAAAAAALgIAAGRycy9lMm9Eb2MueG1sUEsBAi0AFAAGAAgA&#10;AAAhAIHw4e/fAAAACAEAAA8AAAAAAAAAAAAAAAAAGQUAAGRycy9kb3ducmV2LnhtbFBLBQYAAAAA&#10;BAAEAPMAAAAlBgAAAAA=&#10;">
                <v:rect id="Rectangle 44" o:spid="_x0000_s1057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5b8A&#10;AADaAAAADwAAAGRycy9kb3ducmV2LnhtbERPy4rCMBTdC/5DuII7TRUZpJoWEXREmEV9LNxdmtsH&#10;NjelydT695PFgMvDeW/TwTSip87VlhUs5hEI4tzqmksFt+thtgbhPLLGxjIpeJODNBmPthhr++KM&#10;+osvRQhhF6OCyvs2ltLlFRl0c9sSB66wnUEfYFdK3eErhJtGLqPoSxqsOTRU2NK+ovx5+TUK2nv2&#10;c7bHVZM9v1f4KN5FfX70Sk0nw24DwtPgP+J/90krCFvDlX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zTlvwAAANoAAAAPAAAAAAAAAAAAAAAAAJgCAABkcnMvZG93bnJl&#10;di54bWxQSwUGAAAAAAQABAD1AAAAhA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8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RfsQA&#10;AADaAAAADwAAAGRycy9kb3ducmV2LnhtbESPzWrDMBCE74W+g9hCbrXcEELrRgmlkB8COThtD74t&#10;1toysVbGUhzn7aNAoMdhZr5hFqvRtmKg3jeOFbwlKQji0umGawW/P+vXdxA+IGtsHZOCK3lYLZ+f&#10;Fphpd+GchmOoRYSwz1CBCaHLpPSlIYs+cR1x9CrXWwxR9rXUPV4i3LZymqZzabHhuGCwo29D5el4&#10;tgq6v/ywd5tZm5+2Myyqa9Xsi0Gpycv49Qki0Bj+w4/2Tiv4gP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kX7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1430" t="11430" r="10160" b="762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" o:spid="_x0000_s1059" style="position:absolute;margin-left:1.65pt;margin-top:1.65pt;width:46.3pt;height:26.25pt;z-index:251680768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sowgIAAIMIAAAOAAAAZHJzL2Uyb0RvYy54bWzsVtuO0zAQfUfiHyy/s+l120ZNV6u9VEgL&#10;rFj4ANdxLsKxzdhtunw9Yzu9bFmBtEggJPIQeTIXz5wzHmd+sW0k2QiwtVYZ7Z/1KBGK67xWZUY/&#10;f7p9M6XEOqZyJrUSGX0Ull4sXr+atyYVA11pmQsgGETZtDUZrZwzaZJYXomG2TNthEJloaFhDkUo&#10;kxxYi9EbmQx6vfOk1ZAb0FxYi1+vo5IuQvyiENx9KAorHJEZxdxceEN4r/w7WcxZWgIzVc27NNgL&#10;smhYrXDTfahr5hhZQ/1DqKbmoK0u3BnXTaKLouYi1IDV9Hsn1SxBr02opUzb0uxhQmhPcHpxWP5+&#10;cw+kzpE7ShRrkKIlrA0DQfoenNaUKdoswTyYe4gV4vJO8y8W1cmp3stlNCar9p3OMSBbOx3A2RbQ&#10;+BBYNtkGDh73HIitIxw/jqdTBIISjqohPpNx5IhXSKT3mowm55Sgdtzrdfzx6qbzng1Q513Hg+CX&#10;sDRuGhLtEvNVYbfZA6D29wB9qJgRgSfrweoAHe8A/YhdyFQpBRmNIqbBbAeojWgSpa8qNBOXALqt&#10;BMsxq8AB5n7k4AWLXPwS3meA2oE8Oh8+DxNLDVi3FLohfpFRwNwDd2xzZ51n/GDiqbRa1vltLWUQ&#10;oFxdSSAbhqftNjy+XnR5YiYVaZHcPlJLmCxxbnAHYZMnZvY4GnLd0X0arakdThBZNxmd7o1Y6gG8&#10;UTluz1LHahnX6CxVaNsIYmwFt11twxkYzHb8rHT+iBiDjhMDJxwuKg3fKGlxWmTUfl3jIaFEvlXI&#10;06w/GvnxEoTReDJAAY41q2MNUxxDxbJJFK5cHEprA3VZ4V79AIjSl3h4ijog75mPeXUVYAv/oV7G&#10;UxWHw9/q5dlwdnLo//fyz3t5GIbjoWf+hV4OUxpvujAzulvZX6XHcuj9w7/D4jsAAAD//wMAUEsD&#10;BBQABgAIAAAAIQATuVt22wAAAAUBAAAPAAAAZHJzL2Rvd25yZXYueG1sTI5BS8NAFITvgv9heQVv&#10;dhNDpE2zKaWopyLYCuLtNfuahGbfhuw2Sf+9Kx7qaRhmmPny9WRaMVDvGssK4nkEgri0uuFKwefh&#10;9XEBwnlkja1lUnAlB+vi/i7HTNuRP2jY+0qEEXYZKqi97zIpXVmTQTe3HXHITrY36IPtK6l7HMO4&#10;aeVTFD1Lgw2Hhxo72tZUnvcXo+BtxHGTxC/D7nzaXr8P6fvXLialHmbTZgXC0+RvZfjFD+hQBKaj&#10;vbB2olWQJKH4JyFdpksQRwVpugBZ5PI/ffEDAAD//wMAUEsBAi0AFAAGAAgAAAAhALaDOJL+AAAA&#10;4QEAABMAAAAAAAAAAAAAAAAAAAAAAFtDb250ZW50X1R5cGVzXS54bWxQSwECLQAUAAYACAAAACEA&#10;OP0h/9YAAACUAQAACwAAAAAAAAAAAAAAAAAvAQAAX3JlbHMvLnJlbHNQSwECLQAUAAYACAAAACEA&#10;Q+xrKMICAACDCAAADgAAAAAAAAAAAAAAAAAuAgAAZHJzL2Uyb0RvYy54bWxQSwECLQAUAAYACAAA&#10;ACEAE7lbdtsAAAAFAQAADwAAAAAAAAAAAAAAAAAcBQAAZHJzL2Rvd25yZXYueG1sUEsFBgAAAAAE&#10;AAQA8wAAACQGAAAAAA==&#10;">
                <v:rect id="Rectangle 44" o:spid="_x0000_s1060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be8QA&#10;AADaAAAADwAAAGRycy9kb3ducmV2LnhtbESPzWrDMBCE74W+g9hCbrXckJTiRgmlkB8COThtD74t&#10;1toysVbGUhzn7aNAoMdhZr5hFqvRtmKg3jeOFbwlKQji0umGawW/P+vXDxA+IGtsHZOCK3lYLZ+f&#10;Fphpd+GchmOoRYSwz1CBCaHLpPSlIYs+cR1x9CrXWwxR9rXUPV4i3LZymqbv0mLDccFgR9+GytPx&#10;bBV0f/lh7zazNj9tZ1hU16rZF4NSk5fx6xNEoDH8hx/tnVYwh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m3v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61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FDMMA&#10;AADaAAAADwAAAGRycy9kb3ducmV2LnhtbESPT4vCMBTE74LfITzBm6YuItI1lmXBVYQ9VN2Dt0fz&#10;+oc2L6WJtX77jSB4HGbmN8wmGUwjeupcZVnBYh6BIM6srrhQcDnvZmsQziNrbCyTggc5SLbj0QZj&#10;be+cUn/yhQgQdjEqKL1vYyldVpJBN7ctcfBy2xn0QXaF1B3eA9w08iOKVtJgxWGhxJa+S8rq080o&#10;aP/S36P9WTZpvV/iNX/k1fHaKzWdDF+fIDwN/h1+tQ9awQqeV8I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FDMMAAADa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Data inregistrarii: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Denumire solicitant:____________________________________________________________________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Titlu proiect: ____________________________________________</w:t>
      </w:r>
      <w:r w:rsidRPr="007A477E">
        <w:rPr>
          <w:rFonts w:ascii="Cambria" w:hAnsi="Cambria" w:cs="Calibri"/>
          <w:b/>
          <w:bCs/>
          <w:u w:val="single"/>
          <w:lang w:val="ro-RO" w:eastAsia="fr-FR"/>
        </w:rPr>
        <w:t>_</w:t>
      </w:r>
      <w:r w:rsidRPr="007A477E">
        <w:rPr>
          <w:rFonts w:ascii="Cambria" w:hAnsi="Cambria" w:cs="Calibri"/>
          <w:bCs/>
          <w:lang w:val="ro-RO" w:eastAsia="fr-FR"/>
        </w:rPr>
        <w:t>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u w:val="single"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   ___________________________________________________________________________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Amplasare proiect (localitate):____________________________________________________________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Statut juridic solicitant:__________________________________________________________________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i/>
          <w:u w:val="single"/>
          <w:lang w:val="ro-RO" w:eastAsia="fr-FR"/>
        </w:rPr>
      </w:pPr>
      <w:r w:rsidRPr="007A477E">
        <w:rPr>
          <w:rFonts w:ascii="Cambria" w:hAnsi="Cambria" w:cs="Calibri"/>
          <w:bCs/>
          <w:i/>
          <w:u w:val="single"/>
          <w:lang w:val="ro-RO" w:eastAsia="fr-FR"/>
        </w:rPr>
        <w:t>Date personale reprezentant legal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Nume: ___________________________________Prenume:____________________________________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Funcţie reprezentant legal:_______________________________________________________________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DA6BFF" w:rsidRPr="00915A72" w:rsidTr="00DA6BFF">
        <w:trPr>
          <w:trHeight w:val="564"/>
          <w:jc w:val="center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ind w:right="148"/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Verificare efectuată</w:t>
            </w:r>
          </w:p>
        </w:tc>
      </w:tr>
      <w:tr w:rsidR="00DA6BFF" w:rsidRPr="00915A72" w:rsidTr="00DA6BFF">
        <w:trPr>
          <w:trHeight w:val="314"/>
          <w:jc w:val="center"/>
        </w:trPr>
        <w:tc>
          <w:tcPr>
            <w:tcW w:w="3122" w:type="pct"/>
            <w:vMerge/>
            <w:shd w:val="clear" w:color="auto" w:fill="auto"/>
          </w:tcPr>
          <w:p w:rsidR="00DA6BFF" w:rsidRPr="00915A72" w:rsidRDefault="00DA6BFF" w:rsidP="00DD6686">
            <w:pPr>
              <w:pStyle w:val="Listparagraf"/>
              <w:ind w:left="0"/>
              <w:jc w:val="both"/>
              <w:rPr>
                <w:rFonts w:asciiTheme="majorHAnsi" w:hAnsiTheme="majorHAnsi" w:cs="Calibri"/>
                <w:b/>
                <w:bCs/>
                <w:iCs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 xml:space="preserve">NU </w:t>
            </w:r>
          </w:p>
        </w:tc>
      </w:tr>
      <w:tr w:rsidR="00DA6BFF" w:rsidRPr="00915A72" w:rsidTr="00DA6BFF">
        <w:trPr>
          <w:trHeight w:val="445"/>
          <w:jc w:val="center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6BFF" w:rsidRPr="00915A72" w:rsidRDefault="00DA6BFF" w:rsidP="00DD6686">
            <w:pPr>
              <w:pStyle w:val="Listparagraf"/>
              <w:ind w:left="0"/>
              <w:jc w:val="both"/>
              <w:rPr>
                <w:rFonts w:asciiTheme="majorHAnsi" w:hAnsiTheme="majorHAnsi" w:cs="Calibri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</w:tr>
    </w:tbl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A.VERIFICAREA CRITERIILOR DE ELIGIBILITATE A PROIECTULUI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228"/>
        <w:gridCol w:w="630"/>
        <w:gridCol w:w="846"/>
        <w:gridCol w:w="1168"/>
      </w:tblGrid>
      <w:tr w:rsidR="00785ED8" w:rsidRPr="00915A72" w:rsidTr="00DD6686">
        <w:trPr>
          <w:trHeight w:val="270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1. Verificarea eligibilitătii solicitantului</w:t>
            </w:r>
          </w:p>
        </w:tc>
        <w:tc>
          <w:tcPr>
            <w:tcW w:w="2128" w:type="pct"/>
            <w:gridSpan w:val="4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DA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DA6BFF" w:rsidRPr="00915A72" w:rsidRDefault="00785ED8" w:rsidP="00DA6BFF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915A72">
              <w:rPr>
                <w:rFonts w:asciiTheme="majorHAnsi" w:eastAsia="Calibri" w:hAnsiTheme="majorHAnsi" w:cs="Calibri"/>
                <w:lang w:val="ro-RO"/>
              </w:rPr>
              <w:t>1.1</w:t>
            </w:r>
            <w:r w:rsidRPr="00915A72">
              <w:rPr>
                <w:rFonts w:asciiTheme="majorHAnsi" w:hAnsiTheme="majorHAnsi" w:cs="Calibri"/>
                <w:lang w:val="ro-RO"/>
              </w:rPr>
              <w:t xml:space="preserve"> </w:t>
            </w:r>
            <w:r w:rsidR="00DA6BFF" w:rsidRPr="00915A72">
              <w:rPr>
                <w:rFonts w:asciiTheme="majorHAnsi" w:hAnsiTheme="majorHAnsi" w:cs="Calibri"/>
              </w:rPr>
              <w:t xml:space="preserve">Solicitantul a mai depus aceaşi cerere de finanţare </w:t>
            </w:r>
            <w:r w:rsidR="00DA6BFF" w:rsidRPr="00915A72">
              <w:rPr>
                <w:rFonts w:asciiTheme="majorHAnsi" w:hAnsiTheme="majorHAnsi" w:cs="Calibri"/>
                <w:b/>
              </w:rPr>
              <w:t>în cadrul aceleiaşi sesiuni</w:t>
            </w:r>
            <w:r w:rsidR="00DA6BFF" w:rsidRPr="00915A72">
              <w:rPr>
                <w:rFonts w:asciiTheme="majorHAnsi" w:hAnsiTheme="majorHAnsi" w:cs="Calibri"/>
              </w:rPr>
              <w:t xml:space="preserve"> de depunere (</w:t>
            </w:r>
            <w:r w:rsidR="00DA6BFF" w:rsidRPr="00915A72">
              <w:rPr>
                <w:rFonts w:asciiTheme="majorHAnsi" w:hAnsiTheme="majorHAnsi" w:cs="Calibri"/>
                <w:b/>
              </w:rPr>
              <w:t>si nu a retras solicitarea)</w:t>
            </w:r>
            <w:r w:rsidR="00DA6BFF" w:rsidRPr="00915A72">
              <w:rPr>
                <w:rFonts w:asciiTheme="majorHAnsi" w:hAnsiTheme="majorHAnsi" w:cs="Calibri"/>
                <w:lang w:val="ro-RO"/>
              </w:rPr>
              <w:t>?</w:t>
            </w:r>
          </w:p>
          <w:p w:rsidR="00785ED8" w:rsidRPr="00915A72" w:rsidRDefault="00785ED8" w:rsidP="00785ED8">
            <w:pPr>
              <w:pStyle w:val="Corptext3"/>
              <w:jc w:val="both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1.2 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Solicitantul este înregistrat în Registrul debitorilor AFIR, atâ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t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pentru Programul SAPARD/FEADR?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30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 w:eastAsia="ro-RO"/>
              </w:rPr>
            </w:pPr>
            <w:r w:rsidRPr="00915A72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ro-RO"/>
              </w:rPr>
              <w:lastRenderedPageBreak/>
              <w:t xml:space="preserve">1.3 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Solicitantul are un proiect selectat pentru finanţare în aceeaşi sesiune continuă dar nu a încheiat contractul cu AFIR, deoarece nu a prezentat în termen </w:t>
            </w:r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dovada cofinanțării 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prin Notificarea privind  selectarea cererii de finanţare şi semnarea contractului de finanţare?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66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1.4</w:t>
            </w: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Solicitantul şi-a însuşit în totalitate angajamentele luate în Declaraţia pe proprie raspundere F, aplicabile proiectului?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Observaţii: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</w:tr>
      <w:tr w:rsidR="00785ED8" w:rsidRPr="00915A72" w:rsidTr="00DD6686">
        <w:trPr>
          <w:trHeight w:val="295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2.Verificarea conditiilor de eligibilitate</w:t>
            </w:r>
          </w:p>
        </w:tc>
        <w:tc>
          <w:tcPr>
            <w:tcW w:w="2128" w:type="pct"/>
            <w:gridSpan w:val="4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DA</w:t>
            </w: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ab/>
            </w: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>NU</w:t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 este cazul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EG1</w:t>
            </w:r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Solicitantul trebuie să se încadreze în categoria beneficiarilor eligibili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Doc. verificat 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6, Doc. 10, site MADR şi site ONRC (RECOM)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EG2 </w:t>
            </w:r>
            <w:r w:rsidR="00DA6BFF" w:rsidRPr="00915A72">
              <w:rPr>
                <w:rFonts w:asciiTheme="majorHAnsi" w:hAnsiTheme="majorHAnsi" w:cs="Calibri"/>
                <w:b/>
              </w:rPr>
              <w:t>Investiția trebuie să se încadreze în cel puțin unul din</w:t>
            </w:r>
            <w:r w:rsidR="00DA6BFF" w:rsidRPr="00915A72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r w:rsidR="00DA6BFF" w:rsidRPr="00915A72">
              <w:rPr>
                <w:rFonts w:asciiTheme="majorHAnsi" w:hAnsiTheme="majorHAnsi" w:cs="Calibri"/>
                <w:b/>
              </w:rPr>
              <w:t>tipurile de sprijin prevăzute prin Masura M4/6A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rPr>
          <w:trHeight w:val="395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: Cererea de finantare</w:t>
            </w:r>
          </w:p>
          <w:p w:rsidR="00DA6BFF" w:rsidRPr="00915A72" w:rsidRDefault="00DA6BFF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SF/MJ/PT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283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>EG3 Investiţia trebuie să se încadreze în cel puţin una din acţiunile eligibile prevăzute prin sub-măsură:</w:t>
            </w: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  <w:p w:rsidR="00785ED8" w:rsidRPr="00915A72" w:rsidRDefault="00DD6686" w:rsidP="00DD6686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Activități de producție: fabricarea produselor textile, îmbrăcăminte, articole de hârtie și carton; industrie metalurgică, fabricare construcții metalice</w:t>
            </w:r>
            <w:r w:rsidRPr="00915A72">
              <w:rPr>
                <w:rFonts w:asciiTheme="majorHAnsi" w:hAnsiTheme="majorHAnsi" w:cs="Trebuchet MS"/>
              </w:rPr>
              <w:t xml:space="preserve"> </w:t>
            </w:r>
            <w:r w:rsidRPr="00915A72">
              <w:rPr>
                <w:rFonts w:asciiTheme="majorHAnsi" w:eastAsia="Calibri" w:hAnsiTheme="majorHAnsi" w:cs="Arial"/>
              </w:rPr>
              <w:t>mașini, utilaje și echipamente; fabricare produse electrice, electronice, etc.);</w:t>
            </w:r>
            <w:r w:rsidRPr="00915A72">
              <w:rPr>
                <w:rFonts w:asciiTheme="majorHAnsi" w:eastAsia="Calibri" w:hAnsiTheme="majorHAnsi"/>
              </w:rPr>
              <w:t xml:space="preserve"> articole de marochinărie, activități de prelucrare a produselor lemnoase</w:t>
            </w:r>
          </w:p>
          <w:p w:rsidR="00DD6686" w:rsidRPr="00915A72" w:rsidRDefault="00DD6686" w:rsidP="00DD6686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</w:p>
          <w:p w:rsidR="00DD6686" w:rsidRPr="00915A72" w:rsidRDefault="00DD6686" w:rsidP="00DD66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Activități meșteșugărești - activități de artizanat și alte activități tradiționale non-agricole: brodat, prelucrarea manuală a fierului, a lânii sau altele;</w:t>
            </w:r>
          </w:p>
          <w:p w:rsidR="00785ED8" w:rsidRPr="00915A72" w:rsidRDefault="00785ED8" w:rsidP="00785ED8">
            <w:pPr>
              <w:pStyle w:val="Listparagra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</w:p>
          <w:p w:rsidR="00DD6686" w:rsidRPr="00915A72" w:rsidRDefault="00DD6686" w:rsidP="00DD6686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lastRenderedPageBreak/>
              <w:t>Furnizarea de servicii</w:t>
            </w:r>
            <w:r w:rsidRPr="00915A72">
              <w:rPr>
                <w:rFonts w:asciiTheme="majorHAnsi" w:hAnsiTheme="majorHAnsi"/>
                <w:vertAlign w:val="superscript"/>
              </w:rPr>
              <w:footnoteReference w:id="1"/>
            </w:r>
            <w:r w:rsidRPr="00915A72">
              <w:rPr>
                <w:rFonts w:asciiTheme="majorHAnsi" w:hAnsiTheme="majorHAnsi" w:cs="Trebuchet MS"/>
                <w:lang w:val="x-none"/>
              </w:rPr>
              <w:t>, inclusiv construcții, reconstrucții și/sau modernizarea spațiilor și zonelor aferente desfășurării activităților; reparații mașini, unelte</w:t>
            </w:r>
            <w:bookmarkStart w:id="1" w:name="Succesiune_incorectã_de_caractere______"/>
            <w:bookmarkEnd w:id="1"/>
            <w:r w:rsidRPr="00915A72">
              <w:rPr>
                <w:rFonts w:asciiTheme="majorHAnsi" w:hAnsiTheme="majorHAnsi" w:cs="Trebuchet MS"/>
                <w:lang w:val="x-none"/>
              </w:rPr>
              <w:t>, ; consultanță, contabilitate, juridice, audit; administrative, servicii de curăţenie, curăţătorii şi înfrumuseţare;</w:t>
            </w:r>
            <w:r w:rsidRPr="00915A72">
              <w:rPr>
                <w:rFonts w:asciiTheme="majorHAnsi" w:eastAsia="Calibri" w:hAnsiTheme="majorHAnsi"/>
              </w:rPr>
              <w:t xml:space="preserve"> medicale, sociale, sanitar-veterinare, servicii în tehnologia informației și servicii informatice; servicii tehnice,</w:t>
            </w:r>
          </w:p>
          <w:p w:rsidR="00785ED8" w:rsidRPr="00915A72" w:rsidRDefault="00785ED8" w:rsidP="00785ED8">
            <w:pPr>
              <w:pStyle w:val="Listparagraf"/>
              <w:rPr>
                <w:rFonts w:asciiTheme="majorHAnsi" w:hAnsiTheme="majorHAnsi" w:cs="Trebuchet MS"/>
                <w:lang w:val="x-none"/>
              </w:rPr>
            </w:pPr>
          </w:p>
          <w:p w:rsidR="00785ED8" w:rsidRPr="00915A72" w:rsidRDefault="00DD6686" w:rsidP="00DD6686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Fabricarea de peleți și brichete din biomasă</w:t>
            </w:r>
            <w:r w:rsidR="00785ED8" w:rsidRPr="00915A72">
              <w:rPr>
                <w:rFonts w:asciiTheme="majorHAnsi" w:hAnsiTheme="majorHAnsi" w:cs="Trebuchet MS"/>
                <w:lang w:val="x-none"/>
              </w:rPr>
              <w:t>;</w:t>
            </w:r>
          </w:p>
          <w:p w:rsidR="00785ED8" w:rsidRPr="00915A72" w:rsidRDefault="00785ED8" w:rsidP="00785ED8">
            <w:pPr>
              <w:pStyle w:val="Listparagraf"/>
              <w:rPr>
                <w:rFonts w:asciiTheme="majorHAnsi" w:hAnsiTheme="majorHAnsi" w:cs="Trebuchet MS"/>
                <w:lang w:val="x-none"/>
              </w:rPr>
            </w:pPr>
          </w:p>
          <w:p w:rsidR="00785ED8" w:rsidRPr="00915A72" w:rsidRDefault="00DD6686" w:rsidP="00DD6686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15A72">
              <w:rPr>
                <w:rFonts w:asciiTheme="majorHAnsi" w:hAnsiTheme="majorHAnsi" w:cs="Trebuchet MS"/>
                <w:lang w:val="x-none"/>
              </w:rPr>
              <w:t>Activități turistice (ex: servicii agroturistice de cazare, servicii de cazare în parcuri pentru rulote, camping și tabere, servicii turistice de agrement și alimentație publică, servicii de catering, servicii de ghidaj turistic)</w:t>
            </w:r>
            <w:r w:rsidR="00785ED8" w:rsidRPr="00915A72">
              <w:rPr>
                <w:rFonts w:asciiTheme="majorHAnsi" w:hAnsiTheme="majorHAnsi" w:cs="Trebuchet MS"/>
                <w:lang w:val="x-none"/>
              </w:rPr>
              <w:t>;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785ED8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876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lastRenderedPageBreak/>
              <w:t>Doc. Verificat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>Baza de date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 a serviciul online RECOM  a ONRC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ro-RO" w:eastAsia="en-US"/>
              </w:rPr>
              <w:t>Anexa 7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Lista codurilor  CAEN eligibile pentru finantare in cadrul sM 6.4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 xml:space="preserve">Doc.1 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Studiu de fezabilitate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</w:t>
            </w:r>
            <w:r w:rsidRPr="00915A72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Documente pentru terenurile și/sau clădirile aferente realizării investițiilor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Doc.15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Aviz specific privind amplasamentul şi functionalitatea obiectivului eliberat de ANT pentru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construcţia / modernizarea sau extinderea structurii de primire turistica, după caz, 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Doc.16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Certificat de clasificare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eliberat de ANT pentru structura de primire turistică respectivă (în cazul modernizării/extinderii).</w:t>
            </w:r>
          </w:p>
          <w:p w:rsidR="00785ED8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Site-ul ANSVSA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705"/>
        </w:trPr>
        <w:tc>
          <w:tcPr>
            <w:tcW w:w="2872" w:type="pct"/>
            <w:shd w:val="clear" w:color="auto" w:fill="auto"/>
          </w:tcPr>
          <w:p w:rsidR="00785ED8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>EG 4</w:t>
            </w:r>
            <w:r w:rsidRPr="00915A72">
              <w:rPr>
                <w:rFonts w:asciiTheme="majorHAnsi" w:hAnsiTheme="majorHAnsi" w:cs="Calibri"/>
                <w:b/>
                <w:bCs/>
                <w:sz w:val="24"/>
                <w:lang w:val="ro-RO" w:eastAsia="fr-FR"/>
              </w:rPr>
              <w:t>-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 </w:t>
            </w:r>
            <w:r w:rsidRPr="00915A72">
              <w:rPr>
                <w:rFonts w:asciiTheme="majorHAnsi" w:hAnsiTheme="majorHAnsi" w:cs="Calibri"/>
                <w:b/>
                <w:sz w:val="24"/>
                <w:lang w:val="ro-RO"/>
              </w:rPr>
              <w:t>Solicitantul trebuie să își desfășoare activitatea aferentă investiției finanțate, în teritoriul GAL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417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 Doc 1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Studiul de fezabilitate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.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  <w:r w:rsidRPr="00915A72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Documente pentru terenurile și/sau clădirile aferente realizării investițiilor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Doc. 14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Certificat de urbanism/Autorizatie de 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lastRenderedPageBreak/>
              <w:t>construire (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>după caz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)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 de date a serviciul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it-IT"/>
              </w:rPr>
              <w:t xml:space="preserve">Declaratie partea F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ca isi va deschide punct de lucru in spatiul rural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lastRenderedPageBreak/>
              <w:t xml:space="preserve">EG5 </w:t>
            </w:r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Solicitantul trebuie să demonstreze capacitatea de a asigura co-finanțarea investiție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sz w:val="24"/>
              </w:rPr>
            </w:pPr>
            <w:r w:rsidRPr="00915A72">
              <w:rPr>
                <w:rFonts w:asciiTheme="majorHAnsi" w:hAnsiTheme="majorHAnsi" w:cs="Calibri"/>
                <w:sz w:val="24"/>
                <w:lang w:val="fr-FR"/>
              </w:rPr>
              <w:t>Declaratia pe propria raspundere nr. 17 din Sectiunea F din cuprinsul Cererii de Finanțare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084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EG6 </w:t>
            </w:r>
            <w:r w:rsidRPr="00915A72">
              <w:rPr>
                <w:rFonts w:asciiTheme="majorHAnsi" w:hAnsiTheme="majorHAnsi" w:cs="Calibri"/>
                <w:b/>
                <w:sz w:val="24"/>
                <w:lang w:val="pt-BR"/>
              </w:rPr>
              <w:t>Viabilitatea economică a investiției trebuie să fie demonstrată pe baza prezentării unei documentații tehnico-economice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548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pt-BR"/>
              </w:rPr>
              <w:t>Doc.1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- Studiul de fezabilitate </w:t>
            </w:r>
          </w:p>
          <w:p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 xml:space="preserve">Doc 2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>- Situatii financiare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Matricea de verificare</w:t>
            </w:r>
            <w:r w:rsidRPr="00915A72">
              <w:rPr>
                <w:rFonts w:asciiTheme="majorHAnsi" w:hAnsiTheme="majorHAnsi" w:cs="Calibri"/>
                <w:sz w:val="24"/>
                <w:lang w:val="it-IT"/>
              </w:rPr>
              <w:t xml:space="preserve"> a viabilitatii economico-financiare a proiectului;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372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EG7 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- </w:t>
            </w: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Întreprinderea nu trebuie să fie în dificultate în conformitate cu Liniile directoare privind ajutorul de stat pentru salvarea şi restructurarea întreprinderilor în ificultate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Doc. 2.-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>Situaţiile financiare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pentru anii </w:t>
            </w:r>
            <w:r w:rsidRPr="00915A72">
              <w:rPr>
                <w:rFonts w:asciiTheme="majorHAnsi" w:hAnsiTheme="majorHAnsi" w:cs="Calibri"/>
                <w:b/>
                <w:szCs w:val="22"/>
                <w:lang w:val="pt-BR"/>
              </w:rPr>
              <w:t>n, n-1 si n-2,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 unde n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>este anul anterior depunerii cererii de finantare;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 8 </w:t>
            </w:r>
            <w:r w:rsidRPr="00915A72">
              <w:rPr>
                <w:rFonts w:asciiTheme="majorHAnsi" w:hAnsiTheme="majorHAnsi" w:cs="Trebuchet MS"/>
                <w:lang w:val="x-none"/>
              </w:rPr>
              <w:t xml:space="preserve">Solicitantul va demonstra crearea unui loc de muncă (cu normă întreagă) la fiecare </w:t>
            </w:r>
            <w:r w:rsidRPr="00915A72">
              <w:rPr>
                <w:rFonts w:asciiTheme="majorHAnsi" w:hAnsiTheme="majorHAnsi" w:cs="Trebuchet MS"/>
              </w:rPr>
              <w:t>40.000</w:t>
            </w:r>
            <w:r w:rsidRPr="00915A72">
              <w:rPr>
                <w:rFonts w:asciiTheme="majorHAnsi" w:hAnsiTheme="majorHAnsi" w:cs="Trebuchet MS"/>
                <w:lang w:val="x-none"/>
              </w:rPr>
              <w:t xml:space="preserve"> euro nerambursabili. (dacă valoarea sprijinului nerambursabil este sub </w:t>
            </w:r>
            <w:r w:rsidRPr="00915A72">
              <w:rPr>
                <w:rFonts w:asciiTheme="majorHAnsi" w:hAnsiTheme="majorHAnsi" w:cs="Trebuchet MS"/>
              </w:rPr>
              <w:t>40.000</w:t>
            </w:r>
            <w:r w:rsidRPr="00915A72">
              <w:rPr>
                <w:rFonts w:asciiTheme="majorHAnsi" w:hAnsiTheme="majorHAnsi" w:cs="Trebuchet MS"/>
                <w:lang w:val="x-none"/>
              </w:rPr>
              <w:t xml:space="preserve"> euro este obigatorie crearea unui loc de muncă), respectând formula: </w:t>
            </w:r>
          </w:p>
          <w:p w:rsidR="00DD6686" w:rsidRPr="00915A72" w:rsidRDefault="00DD6686" w:rsidP="00DD6686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Theme="majorHAnsi" w:hAnsiTheme="majorHAnsi" w:cs="Trebuchet MS"/>
                <w:b/>
                <w:highlight w:val="yellow"/>
              </w:rPr>
            </w:pPr>
            <w:r w:rsidRPr="00915A72">
              <w:rPr>
                <w:rFonts w:asciiTheme="majorHAnsi" w:hAnsiTheme="majorHAnsi" w:cs="Trebuchet MS"/>
                <w:b/>
                <w:highlight w:val="yellow"/>
                <w:lang w:val="x-none"/>
              </w:rPr>
              <w:t>Nr. locuri de muncă nou create=valoare nerambursabilă/</w:t>
            </w:r>
            <w:r w:rsidRPr="00915A72">
              <w:rPr>
                <w:rFonts w:asciiTheme="majorHAnsi" w:hAnsiTheme="majorHAnsi" w:cs="Trebuchet MS"/>
                <w:b/>
                <w:highlight w:val="yellow"/>
              </w:rPr>
              <w:t>4</w:t>
            </w:r>
            <w:r w:rsidRPr="00915A72">
              <w:rPr>
                <w:rFonts w:asciiTheme="majorHAnsi" w:hAnsiTheme="majorHAnsi" w:cs="Trebuchet MS"/>
                <w:b/>
                <w:highlight w:val="yellow"/>
                <w:lang w:val="x-none"/>
              </w:rPr>
              <w:t>0.000 euro +0,5 =</w:t>
            </w:r>
          </w:p>
          <w:p w:rsidR="00DD6686" w:rsidRPr="00915A72" w:rsidRDefault="00DD6686" w:rsidP="00DD6686">
            <w:pPr>
              <w:pStyle w:val="Listparagraf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Theme="majorHAnsi" w:hAnsiTheme="majorHAnsi" w:cs="Trebuchet MS"/>
                <w:b/>
              </w:rPr>
            </w:pPr>
            <w:r w:rsidRPr="00915A72">
              <w:rPr>
                <w:rFonts w:asciiTheme="majorHAnsi" w:hAnsiTheme="majorHAnsi" w:cs="Trebuchet MS"/>
                <w:b/>
                <w:highlight w:val="yellow"/>
                <w:lang w:val="x-none"/>
              </w:rPr>
              <w:t>(se ia în considerare valoarea întreagă)</w:t>
            </w:r>
            <w:r w:rsidRPr="00915A72">
              <w:rPr>
                <w:rFonts w:asciiTheme="majorHAnsi" w:hAnsiTheme="majorHAnsi" w:cs="Trebuchet MS"/>
                <w:b/>
                <w:highlight w:val="yellow"/>
              </w:rPr>
              <w:t>;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  <w:lastRenderedPageBreak/>
              <w:t>Doc. verificat</w:t>
            </w:r>
          </w:p>
          <w:p w:rsidR="005C0581" w:rsidRPr="00915A72" w:rsidRDefault="005C0581" w:rsidP="005C0581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4"/>
                <w:szCs w:val="24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4"/>
                <w:szCs w:val="24"/>
                <w:lang w:val="it-IT"/>
              </w:rPr>
              <w:t xml:space="preserve"> : Doc 1</w:t>
            </w:r>
            <w:r w:rsidRPr="00915A72">
              <w:rPr>
                <w:rFonts w:asciiTheme="majorHAnsi" w:hAnsiTheme="majorHAnsi" w:cs="Calibri"/>
                <w:b w:val="0"/>
                <w:sz w:val="24"/>
                <w:szCs w:val="24"/>
                <w:lang w:val="it-IT"/>
              </w:rPr>
              <w:t xml:space="preserve"> Studiul de fezabilitate</w:t>
            </w:r>
          </w:p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85ED8" w:rsidRPr="00915A72" w:rsidRDefault="00785ED8" w:rsidP="00785ED8">
      <w:pPr>
        <w:pStyle w:val="Corptext3"/>
        <w:rPr>
          <w:rFonts w:asciiTheme="majorHAnsi" w:hAnsiTheme="majorHAnsi" w:cs="Calibri"/>
          <w:b w:val="0"/>
          <w:color w:val="FF0000"/>
          <w:sz w:val="22"/>
          <w:szCs w:val="22"/>
          <w:lang w:val="en-US"/>
        </w:rPr>
      </w:pPr>
    </w:p>
    <w:p w:rsidR="00785ED8" w:rsidRPr="00915A72" w:rsidRDefault="00785ED8" w:rsidP="00785ED8">
      <w:pPr>
        <w:rPr>
          <w:rFonts w:asciiTheme="majorHAnsi" w:hAnsiTheme="majorHAnsi"/>
          <w:color w:val="FF0000"/>
          <w:lang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Observaţii:</w:t>
      </w: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color w:val="FF0000"/>
          <w:lang w:val="ro-RO" w:eastAsia="fr-FR"/>
        </w:rPr>
      </w:pPr>
    </w:p>
    <w:tbl>
      <w:tblPr>
        <w:tblW w:w="542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05"/>
        <w:gridCol w:w="833"/>
        <w:gridCol w:w="8"/>
        <w:gridCol w:w="842"/>
        <w:gridCol w:w="2132"/>
      </w:tblGrid>
      <w:tr w:rsidR="005C0581" w:rsidRPr="00915A72" w:rsidTr="00DD6686">
        <w:trPr>
          <w:trHeight w:val="372"/>
        </w:trPr>
        <w:tc>
          <w:tcPr>
            <w:tcW w:w="2584" w:type="pct"/>
            <w:vMerge w:val="restart"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3. Verificarea bugetului indicativ</w:t>
            </w:r>
          </w:p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6" w:type="pct"/>
            <w:gridSpan w:val="5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CAZUL/</w:t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3.1 Informaţiile furnizate în cadrul bugetului indicativ din cererea de finanţare sunt corecte şi sunt în conformitate cu devizul general şi devizele pe obiect precizate în Studiul de fezabilitate?</w:t>
            </w:r>
          </w:p>
          <w:p w:rsidR="00047D03" w:rsidRPr="00915A72" w:rsidRDefault="00047D03" w:rsidP="00DD6686">
            <w:pPr>
              <w:ind w:left="-284" w:firstLine="993"/>
              <w:jc w:val="both"/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</w:pP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  <w:t>Da cu diferenţe</w:t>
            </w: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>*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 xml:space="preserve"> *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Se completează în cazul când expertul constată diferenţe faţă de bugetul prezentat de  solicitant în cererea de finanţare</w:t>
            </w: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3.2.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9" w:history="1">
              <w:r w:rsidRPr="00915A72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lang w:val="ro-RO"/>
                </w:rPr>
                <w:t>http://www.ecb.int/index.html</w:t>
              </w:r>
            </w:hyperlink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(se anexează pagina conţinând cursul BCE din data întocmirii  Studiului de fezabilitate):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3.3.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Sunt investiţiile eligibile în conformitate cu cele specificate în submăsură?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>3.4.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Investitiile neeligibile au fost incadrate conform cheltuielilor neeligibile generale prevazute in OMADR 1731/2015 cu modificarile si completarile ulterioare, la cap.8.1 din PNDR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si în fișa sub-masurii 6.4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5C0581" w:rsidRPr="00915A72" w:rsidRDefault="005C0581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 xml:space="preserve">3.5. 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>Costurile reprezentând plata arhitecţilor, inginerilor şi consultanţilor, taxelor legale, a studiilor de fezabilitate, achiziţionarea de licenţe şi patente, pentru pregătirea şi/sau implementarea proiectului, direct legate de măsură, nu depăşesc 10% din costul total eligibil al proiectului, respectiv 5% pentru acele proiecte care nu includ construcţii?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3.5.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Cheltuielile diverse şi neprevazute (Cap. 5.3) din Bugetul indicativ se încadrează în procentul de maxim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lastRenderedPageBreak/>
              <w:t xml:space="preserve">10% din valoarea cheltuielilor prevazute la cap./ subcap. 1.2, 1.3, 2, 3 şi 4 din devizul general, conform HG 28/2008  sau prevazute la cap./ subcap.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1.2, 1.3, 1.4, 2, 3.5, 3.8, 4 conform HG 907/2016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lastRenderedPageBreak/>
              <w:t>3.6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TVA-ul aferent cheltuielilor eligibile este trecut în coloana cheltuielilor eligibile?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37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4. Verificarea rezonabilităţii preţurilor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40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4.1.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Categoria de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bunuri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se regăseşte în Baza de Date</w:t>
            </w:r>
            <w:r w:rsidR="005C0581"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cu prețuri de Referință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5C0581" w:rsidRPr="00915A72" w:rsidRDefault="00047D03" w:rsidP="005C058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4.4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Dacă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bunurile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 se regăsesc în Baza de Date (la pct. 4.1 răspunsul este NU) precum şi pentru situațiile privind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prestările de servicii,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solicitantul a prezentat două oferte pentru bunuri/servicii a caror valoare este mai mare de 15.000 Euro şi o ofertă pentru bunuri/servicii a caror valoare  este mai mica</w:t>
            </w:r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sau egală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15.000 Euro?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115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4.5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Pentru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lucrări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, există în studiul de fezabilitate declaraţia proiectantului semnată şi ştampilată privind sursa de preţuri?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  <w:t>5. Verificarea Planului Financiar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5.1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Planul financiar este corect completat şi respectă gradul de intervenţie publică?</w:t>
            </w:r>
          </w:p>
          <w:p w:rsidR="005C0581" w:rsidRPr="00915A72" w:rsidRDefault="005C0581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047D03" w:rsidRPr="00915A72" w:rsidRDefault="00C7610C" w:rsidP="00B22A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Intensitatea sprijinului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este de 90% din valoarea cheltuielilor eligibile.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5.2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Ajutorul public nerambursabil se încadrează în plafonul maxim prevăzut de regula de minimis 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lastRenderedPageBreak/>
              <w:t xml:space="preserve">5.3 </w:t>
            </w:r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Valoarea totală eligibilă a proiectului este mai mare sau cel putin egala cu 10.000 euro 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5.4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Avansul solicitat se încadrează într-un cuantum de până la 50% din ajutorul  public nerambursabil?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1843"/>
              <w:gridCol w:w="2199"/>
              <w:gridCol w:w="2131"/>
            </w:tblGrid>
            <w:tr w:rsidR="00B22A1B" w:rsidRPr="00915A72" w:rsidTr="0003765D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tcBorders>
                    <w:top w:val="single" w:sz="2" w:space="0" w:color="008080"/>
                    <w:left w:val="single" w:sz="6" w:space="0" w:color="008080"/>
                    <w:bottom w:val="single" w:sz="2" w:space="0" w:color="008080"/>
                  </w:tcBorders>
                  <w:shd w:val="solid" w:color="008080" w:fill="auto"/>
                </w:tcPr>
                <w:p w:rsidR="00B22A1B" w:rsidRPr="00915A72" w:rsidRDefault="00B22A1B" w:rsidP="00B22A1B">
                  <w:pPr>
                    <w:pStyle w:val="Titlu1"/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Plan Financiar  Masura M4/6A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eligibile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neeligibile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Total proiect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1. Ajutor public nerambursabil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2. Cofinanţare privată, din care: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2.1  - autofinanţare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2.2  - împrumuturi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3. TOTAL PROIECT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contribuţie publică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 solicitat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avans  (max. 50%)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tbl>
            <w:tblPr>
              <w:tblW w:w="932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1843"/>
              <w:gridCol w:w="2199"/>
              <w:gridCol w:w="2131"/>
            </w:tblGrid>
            <w:tr w:rsidR="00B22A1B" w:rsidRPr="00915A72" w:rsidTr="0003765D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tcBorders>
                    <w:top w:val="single" w:sz="2" w:space="0" w:color="008080"/>
                    <w:left w:val="single" w:sz="6" w:space="0" w:color="008080"/>
                    <w:bottom w:val="single" w:sz="2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pStyle w:val="Titlu1"/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Plan Financiar (intensitate a sprijinului 90%) 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eligibile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 neeligibile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Total cheltuieli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1. Ajutor public nerambursabil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2. Cofinanţare privată, din care: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2.1  - autofinanţare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2.2  - împrumuturi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3. TOTAL PROIECT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contribuţie publică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 solicitat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 avans  (max. 50%)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08080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B22A1B">
        <w:trPr>
          <w:trHeight w:hRule="exact" w:val="2204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lastRenderedPageBreak/>
              <w:t>Pct 6. Verificarea condiţiilor artificiale</w:t>
            </w:r>
          </w:p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48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3"/>
              <w:gridCol w:w="1446"/>
              <w:gridCol w:w="70"/>
              <w:gridCol w:w="963"/>
            </w:tblGrid>
            <w:tr w:rsidR="00B22A1B" w:rsidRPr="00915A72" w:rsidTr="0003765D">
              <w:trPr>
                <w:trHeight w:val="300"/>
              </w:trPr>
              <w:tc>
                <w:tcPr>
                  <w:tcW w:w="3733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6. Verificarea condiţiilor artificiale</w:t>
                  </w:r>
                </w:p>
              </w:tc>
              <w:tc>
                <w:tcPr>
                  <w:tcW w:w="126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Verificare efectuată</w:t>
                  </w:r>
                </w:p>
              </w:tc>
            </w:tr>
            <w:tr w:rsidR="00B22A1B" w:rsidRPr="00915A72" w:rsidTr="0003765D">
              <w:trPr>
                <w:trHeight w:val="294"/>
              </w:trPr>
              <w:tc>
                <w:tcPr>
                  <w:tcW w:w="3733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DA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NU</w:t>
                  </w:r>
                </w:p>
              </w:tc>
            </w:tr>
            <w:tr w:rsidR="00B22A1B" w:rsidRPr="00915A72" w:rsidTr="0003765D">
              <w:trPr>
                <w:trHeight w:val="30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  <w:t>Au fost identificate în proiect următoarele elemente comune care pot conduce la verificări suplimentare vizând crearea unor condiţii artificiale?</w:t>
                  </w:r>
                </w:p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Acelaşi sediu social se regăseşte la două sau mai multe proiecte?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Mai mulți solicitanti/beneficiari independenți din punct de vedere legal au aceeași adresă si/sau beneficiază de infrastructura comună (același amplasament, aceleași facilități de depozitare etc.);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Acționariat comun care conduce catre aceeasi entitate economică cu sau fara personalitate juridică;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Posibile legaturi intre solicitanti si/sau beneficiari FEADR in baza legaturilor intre - entitati economice cu sau fara personalitate juridica, prin intermediul actionarilor, asociatilor sau reprezentantilor legali (de ex: acelaşi reprezentant legal/asociat/actionar se regăseşte la două sau mai multe proiecte) 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Sediul social si/sau punctul (punctele) de lucru/amplasamentul investitiei propuse sunt invecinate cu cel/cele ale unui alt proiect finantat FEADR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Sunt identificate în cadrul proiectului alte legături între solicitant și persoana fizică/juridică de la care a fost închiriat/cumpărat terenul/clădirea</w:t>
                  </w: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? 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Solicitantii care depun Cerere de Finantare au asociati comuni cu cei ai altor beneficiari cu care formează împreună un flux tehnologic.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Alti indicatori (ex: acelasi consultant, posibile legaturi de afaceri cu furnizori/clienti prin actionariat s.a. )</w:t>
                  </w:r>
                </w:p>
                <w:p w:rsidR="00B22A1B" w:rsidRPr="00915A72" w:rsidRDefault="00B22A1B" w:rsidP="0003765D">
                  <w:pPr>
                    <w:pStyle w:val="Listparagraf"/>
                    <w:ind w:left="0"/>
                    <w:jc w:val="both"/>
                    <w:rPr>
                      <w:rFonts w:asciiTheme="majorHAnsi" w:hAnsiTheme="majorHAnsi" w:cs="Calibri"/>
                      <w:b/>
                      <w:bCs/>
                      <w:i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jc w:val="left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B22A1B" w:rsidRPr="00915A72" w:rsidTr="0003765D">
              <w:trPr>
                <w:trHeight w:val="5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it-IT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it-IT"/>
                    </w:rPr>
                    <w:t>Baza de date a serviciul online RECOM  a ONRC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Baza de date proiecte FEADR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Declaratii partea F a Cererii de finantare 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Registrul Cererilor de Finantare</w:t>
                  </w:r>
                </w:p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Studiul de Fezabilitate si documentele depuse la Cererea de Finantare</w:t>
                  </w:r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i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*Alte elemente care pot conduce la concluzia ca solicitantul a creat conditii artificiale pentru accesarea fondurilor nerambursabile</w:t>
            </w: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Solicitantul a creat condiţii artificiale necesare pentru a beneficia de plăţi (sprijin) şi a obţine astfel un avantaj care contravine obiectivelor măsurii? </w:t>
            </w: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DA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 </w:t>
            </w: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sau NU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C7610C">
            <w:pPr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Observații :  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Cs/>
                <w:i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1418"/>
              <w:gridCol w:w="2126"/>
              <w:gridCol w:w="992"/>
              <w:gridCol w:w="1418"/>
            </w:tblGrid>
            <w:tr w:rsidR="00B22A1B" w:rsidRPr="00915A72" w:rsidTr="00DD6686">
              <w:trPr>
                <w:trHeight w:val="870"/>
              </w:trPr>
              <w:tc>
                <w:tcPr>
                  <w:tcW w:w="877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8080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Masura M2/2A „Modernizarea exploatatiilor agricole”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1. Cod RO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2. Cod CAEN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3. Tipul beneficiarului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Solicitanți înființați în baza OUG 44/ 2008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Bărbaţi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Femei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7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Persoană juridică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4. Tipul de zonă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normală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montană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specifice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semnificative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5. Tipul producţiei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Ecologică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Convenţională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6. Numărul de exploataţii sprijinite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7. Dimensiunea economică a exploataţiei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8.000 - 11.999 SO (mică)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12.000 – 250.000 SO (medie)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&gt;250.000 SO (mare)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 Suprafaţa exploataţiilor agricole sprijinite (Ha)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9. Suprafaţa vizată de investiţii pentru sisteme de irigaţii (Ha)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10. Tip ramură agricolă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Culturi de câmp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Horticultură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Viticultură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carne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lapte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ovine și 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Păsări de curte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culturi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animale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culturi si animale cu exceptia albinelor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Albine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11. Categoria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Utilaje şi echipamente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Construcţii agricole (inclusiv echipamentele asociate)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investiţii agricole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100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 Tipul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a. Investiții în înființarea, extinderea şi/sau modernizarea fermelor zootehnice, inclusiv tehnologii eficiente de reducere a poluării și respectarea standardelor Uniunii şi cele pentru depozitarea/gestionarea adecvată a gunoiului de grajd;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127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b. Investiții în înființarea, extinderea şi/sau modernizarea fermelor vegetale, inclusiv capacități de stocare, condiționare, sortare, ambalare a producției vegetale pentru creșterea valorii adăugate a produselor;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57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c. Investiții în scopul îndeplinirii standardelor comunitare în cazul tinerilor fermieri în conformitate cu art 17 (5) al Reg. 1305/2013;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72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d. Înființare şi/sau modernizarea căilor de acces în cadrul fermei, inclusiv utilităţi şi racordări;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e. Investiții în procesarea produselor agricole la nivel de fermă, precum și investiții în vederea comercializării;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f. Investiții în înființarea/înlocuirea plantațiilor pentru strugurii de masă și alte culturi perene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75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g. Investiţii privind înființarea, extinderea şi/sau modernizarea fermelor, altele decat cele mentionate la punctele a-f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43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13. Număr capete de animale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Tauri, vaci şi alte bovine de mai mult de 2 ani şi cabaline de mai mult de 6 luni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între 6 luni şi 2 ani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de mai puţin de 6 luni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Scroafe de reproducţie &gt; 50 kg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Găini outoare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Alte păsări de curte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5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14. Contribuie la Prioritatea 1?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M01 - Transfer de cunoştinţe şi acţiuni de informare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5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M02 - Servicii de consiliere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M16 - Cooperare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</w:tbl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16"/>
                <w:szCs w:val="16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en-US"/>
              </w:rPr>
              <w:t>DECIZIA REFERITOARE LA ELIGIBILITATEA PROIECTULUI</w:t>
            </w:r>
          </w:p>
          <w:p w:rsidR="00B22A1B" w:rsidRPr="00915A72" w:rsidRDefault="00B22A1B" w:rsidP="00DD6686">
            <w:pPr>
              <w:ind w:right="14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B22A1B" w:rsidRPr="00915A72" w:rsidTr="00C7610C">
        <w:trPr>
          <w:trHeight w:val="314"/>
        </w:trPr>
        <w:tc>
          <w:tcPr>
            <w:tcW w:w="2584" w:type="pct"/>
            <w:vMerge/>
            <w:shd w:val="clear" w:color="auto" w:fill="auto"/>
          </w:tcPr>
          <w:p w:rsidR="00B22A1B" w:rsidRPr="00915A72" w:rsidRDefault="00B22A1B" w:rsidP="000D7D7D">
            <w:pPr>
              <w:pStyle w:val="Listparagraf"/>
              <w:numPr>
                <w:ilvl w:val="0"/>
                <w:numId w:val="4"/>
              </w:numPr>
              <w:spacing w:after="200" w:line="276" w:lineRule="auto"/>
              <w:ind w:right="148"/>
              <w:contextualSpacing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B22A1B" w:rsidRPr="00915A72" w:rsidTr="00C7610C">
        <w:trPr>
          <w:trHeight w:val="59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i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>Verificare la OJFIR/CRFIR/DAF</w:t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92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 xml:space="preserve">Observatii: 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</w:tc>
      </w:tr>
    </w:tbl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915A72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DA6BFF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DA6BFF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915A72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915A72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color w:val="FF0000"/>
          <w:lang w:val="ro-RO" w:eastAsia="fr-FR"/>
        </w:rPr>
      </w:pPr>
    </w:p>
    <w:sectPr w:rsidR="005A2D6E" w:rsidRPr="00915A72" w:rsidSect="000931C6">
      <w:headerReference w:type="default" r:id="rId10"/>
      <w:footerReference w:type="default" r:id="rId11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6E" w:rsidRDefault="003B2C6E" w:rsidP="005A2D6E">
      <w:r>
        <w:separator/>
      </w:r>
    </w:p>
  </w:endnote>
  <w:endnote w:type="continuationSeparator" w:id="0">
    <w:p w:rsidR="003B2C6E" w:rsidRDefault="003B2C6E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86" w:rsidRPr="005A2D6E" w:rsidRDefault="00DD6686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DD6686" w:rsidRDefault="00DD6686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6E" w:rsidRDefault="003B2C6E" w:rsidP="005A2D6E">
      <w:r>
        <w:separator/>
      </w:r>
    </w:p>
  </w:footnote>
  <w:footnote w:type="continuationSeparator" w:id="0">
    <w:p w:rsidR="003B2C6E" w:rsidRDefault="003B2C6E" w:rsidP="005A2D6E">
      <w:r>
        <w:continuationSeparator/>
      </w:r>
    </w:p>
  </w:footnote>
  <w:footnote w:id="1">
    <w:p w:rsidR="00DD6686" w:rsidRPr="007D19B7" w:rsidRDefault="00DD6686" w:rsidP="00DD6686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x-none"/>
        </w:rPr>
      </w:pPr>
      <w:r w:rsidRPr="007D19B7">
        <w:rPr>
          <w:rFonts w:ascii="Arial" w:hAnsi="Arial" w:cs="Arial"/>
          <w:szCs w:val="20"/>
          <w:vertAlign w:val="superscript"/>
        </w:rPr>
        <w:t xml:space="preserve">1 </w:t>
      </w:r>
      <w:r w:rsidRPr="007D19B7">
        <w:rPr>
          <w:rFonts w:ascii="Arial" w:hAnsi="Arial" w:cs="Arial"/>
          <w:szCs w:val="20"/>
          <w:vertAlign w:val="subscript"/>
        </w:rPr>
        <w:t>Lista coduri CAENva fi detaliata in Ghidul solicitantului elaborate de echipa GAL “Coinele Prahovei”la momentul lansarii apelului de selectie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86" w:rsidRPr="005A2D6E" w:rsidRDefault="00DD6686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D6686" w:rsidRDefault="00DD668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A2253C"/>
    <w:multiLevelType w:val="multilevel"/>
    <w:tmpl w:val="325673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">
    <w:nsid w:val="05AC3F3D"/>
    <w:multiLevelType w:val="hybridMultilevel"/>
    <w:tmpl w:val="41A2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C77CC"/>
    <w:multiLevelType w:val="multilevel"/>
    <w:tmpl w:val="0AF5A2C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290AF17E"/>
    <w:multiLevelType w:val="multilevel"/>
    <w:tmpl w:val="4CC7E6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4A00268B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EFD3451"/>
    <w:multiLevelType w:val="hybridMultilevel"/>
    <w:tmpl w:val="0EEE0D58"/>
    <w:lvl w:ilvl="0" w:tplc="A2D8D7DE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47D03"/>
    <w:rsid w:val="000931C6"/>
    <w:rsid w:val="000D7D7D"/>
    <w:rsid w:val="001247AF"/>
    <w:rsid w:val="0018145B"/>
    <w:rsid w:val="002460D0"/>
    <w:rsid w:val="00325950"/>
    <w:rsid w:val="003B2C6E"/>
    <w:rsid w:val="003B5907"/>
    <w:rsid w:val="004C57C1"/>
    <w:rsid w:val="004E426B"/>
    <w:rsid w:val="00523F82"/>
    <w:rsid w:val="00543784"/>
    <w:rsid w:val="0054394D"/>
    <w:rsid w:val="005A2D6E"/>
    <w:rsid w:val="005C0581"/>
    <w:rsid w:val="005F3346"/>
    <w:rsid w:val="0060672C"/>
    <w:rsid w:val="00631EC6"/>
    <w:rsid w:val="0069433F"/>
    <w:rsid w:val="0070534D"/>
    <w:rsid w:val="00744713"/>
    <w:rsid w:val="00785ED8"/>
    <w:rsid w:val="00802E51"/>
    <w:rsid w:val="008171F5"/>
    <w:rsid w:val="008C2954"/>
    <w:rsid w:val="008D5B29"/>
    <w:rsid w:val="00915A72"/>
    <w:rsid w:val="009360F8"/>
    <w:rsid w:val="00A41558"/>
    <w:rsid w:val="00AA45E7"/>
    <w:rsid w:val="00B213B8"/>
    <w:rsid w:val="00B22A1B"/>
    <w:rsid w:val="00C1636C"/>
    <w:rsid w:val="00C7610C"/>
    <w:rsid w:val="00CA3CED"/>
    <w:rsid w:val="00CF157D"/>
    <w:rsid w:val="00D07A86"/>
    <w:rsid w:val="00D90BFE"/>
    <w:rsid w:val="00DA6BFF"/>
    <w:rsid w:val="00DD6686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b.int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6433-282B-40B8-83DC-01FDC28D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dcterms:created xsi:type="dcterms:W3CDTF">2017-09-29T05:11:00Z</dcterms:created>
  <dcterms:modified xsi:type="dcterms:W3CDTF">2017-09-29T05:11:00Z</dcterms:modified>
</cp:coreProperties>
</file>